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9912" w14:textId="77777777" w:rsidR="00E76DC3" w:rsidRPr="000419F4" w:rsidRDefault="00E76DC3" w:rsidP="00E76DC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1DEB1BB0" w14:textId="77777777" w:rsidR="00E76DC3" w:rsidRPr="000419F4" w:rsidRDefault="00E76DC3" w:rsidP="00E76DC3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5F91E1BD" w14:textId="77777777" w:rsidR="00E76DC3" w:rsidRPr="000419F4" w:rsidRDefault="00E76DC3" w:rsidP="00E76DC3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7A8DEF57" w14:textId="77777777" w:rsidR="00E76DC3" w:rsidRPr="00646CF6" w:rsidRDefault="00E76DC3" w:rsidP="00E76D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646CF6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3223DB16" w14:textId="736F3CFA" w:rsidR="00E76DC3" w:rsidRPr="000419F4" w:rsidRDefault="00E76DC3" w:rsidP="00E76DC3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498A5D9" w14:textId="77777777" w:rsidR="00E76DC3" w:rsidRPr="00646CF6" w:rsidRDefault="00E76DC3" w:rsidP="00E76DC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F1F3AEB" w14:textId="77777777" w:rsidR="00E76DC3" w:rsidRPr="000419F4" w:rsidRDefault="00E76DC3" w:rsidP="00E76D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</w:p>
    <w:p w14:paraId="3C240EFB" w14:textId="77777777" w:rsidR="00E76DC3" w:rsidRPr="000419F4" w:rsidRDefault="00E76DC3" w:rsidP="00E76DC3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4E5F8335" w14:textId="69535505" w:rsidR="00E76DC3" w:rsidRPr="000419F4" w:rsidRDefault="00E76DC3" w:rsidP="00E76DC3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577A3B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413961CB" w14:textId="77777777" w:rsidR="00E76DC3" w:rsidRPr="000419F4" w:rsidRDefault="00E76DC3" w:rsidP="00E76DC3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516984E8" w14:textId="4A87D5C9" w:rsidR="00E76DC3" w:rsidRDefault="00E76DC3" w:rsidP="00E76DC3">
      <w:pPr>
        <w:pStyle w:val="SemEspaamento"/>
        <w:rPr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proofErr w:type="gramStart"/>
      <w:r w:rsidRPr="000419F4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0419F4">
        <w:rPr>
          <w:b/>
          <w:sz w:val="18"/>
          <w:szCs w:val="18"/>
          <w:u w:val="single"/>
          <w:lang w:eastAsia="pt-BR"/>
        </w:rPr>
        <w:t>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para</w:t>
      </w:r>
      <w:r w:rsidRPr="000419F4">
        <w:rPr>
          <w:sz w:val="18"/>
          <w:szCs w:val="18"/>
          <w:lang w:eastAsia="pt-BR"/>
        </w:rPr>
        <w:t>:</w:t>
      </w:r>
    </w:p>
    <w:p w14:paraId="37644A18" w14:textId="77777777" w:rsidR="00E76DC3" w:rsidRPr="00927AF9" w:rsidRDefault="00E76DC3" w:rsidP="00E76DC3">
      <w:pPr>
        <w:pStyle w:val="SemEspaamento"/>
        <w:rPr>
          <w:rFonts w:eastAsia="Times New Roman"/>
          <w:sz w:val="18"/>
          <w:szCs w:val="18"/>
          <w:lang w:eastAsia="pt-BR"/>
        </w:rPr>
      </w:pPr>
      <w:r w:rsidRPr="00927AF9">
        <w:rPr>
          <w:b/>
          <w:sz w:val="18"/>
          <w:szCs w:val="18"/>
        </w:rPr>
        <w:t>1.1</w:t>
      </w:r>
      <w:r>
        <w:rPr>
          <w:b/>
          <w:sz w:val="18"/>
          <w:szCs w:val="18"/>
        </w:rPr>
        <w:t>.</w:t>
      </w:r>
      <w:r w:rsidRPr="00927AF9">
        <w:rPr>
          <w:sz w:val="18"/>
          <w:szCs w:val="18"/>
        </w:rPr>
        <w:t xml:space="preserve"> Dar </w:t>
      </w:r>
      <w:r w:rsidRPr="00EE598B">
        <w:rPr>
          <w:b/>
          <w:color w:val="3300FF"/>
          <w:sz w:val="18"/>
          <w:szCs w:val="18"/>
        </w:rPr>
        <w:t>início/continuidade</w:t>
      </w:r>
      <w:r w:rsidRPr="00927AF9">
        <w:rPr>
          <w:sz w:val="18"/>
          <w:szCs w:val="18"/>
        </w:rPr>
        <w:t xml:space="preserve"> ao cumprimento das condições de </w:t>
      </w:r>
      <w:r w:rsidRPr="00EE598B">
        <w:rPr>
          <w:b/>
          <w:sz w:val="18"/>
          <w:szCs w:val="18"/>
        </w:rPr>
        <w:t>suspensão condicional do processo</w:t>
      </w:r>
      <w:r>
        <w:rPr>
          <w:rFonts w:eastAsia="Times New Roman"/>
          <w:sz w:val="18"/>
          <w:szCs w:val="18"/>
          <w:lang w:eastAsia="pt-BR"/>
        </w:rPr>
        <w:t>;</w:t>
      </w:r>
    </w:p>
    <w:p w14:paraId="1D7B5EE6" w14:textId="4F95F408" w:rsidR="00E76DC3" w:rsidRDefault="00E76DC3" w:rsidP="00E76DC3">
      <w:pPr>
        <w:pStyle w:val="SemEspaamento"/>
        <w:rPr>
          <w:sz w:val="18"/>
          <w:szCs w:val="18"/>
        </w:rPr>
      </w:pPr>
      <w:r w:rsidRPr="00927AF9">
        <w:rPr>
          <w:rFonts w:eastAsia="Times New Roman"/>
          <w:b/>
          <w:sz w:val="18"/>
          <w:szCs w:val="18"/>
          <w:lang w:eastAsia="pt-BR"/>
        </w:rPr>
        <w:t>1.2</w:t>
      </w:r>
      <w:r>
        <w:rPr>
          <w:rFonts w:eastAsia="Times New Roman"/>
          <w:b/>
          <w:sz w:val="18"/>
          <w:szCs w:val="18"/>
          <w:lang w:eastAsia="pt-BR"/>
        </w:rPr>
        <w:t>.</w:t>
      </w:r>
      <w:r w:rsidRPr="00927AF9">
        <w:rPr>
          <w:rFonts w:eastAsia="Times New Roman"/>
          <w:sz w:val="18"/>
          <w:szCs w:val="18"/>
          <w:lang w:eastAsia="pt-BR"/>
        </w:rPr>
        <w:t xml:space="preserve"> </w:t>
      </w:r>
      <w:r w:rsidR="008A7641">
        <w:rPr>
          <w:rFonts w:eastAsia="Arial" w:cs="Arial"/>
          <w:sz w:val="18"/>
          <w:szCs w:val="18"/>
        </w:rPr>
        <w:t xml:space="preserve">Cumprir o determinado no item 1.1 </w:t>
      </w:r>
      <w:r w:rsidR="008A7641">
        <w:rPr>
          <w:sz w:val="18"/>
          <w:szCs w:val="18"/>
        </w:rPr>
        <w:t>n</w:t>
      </w:r>
      <w:r w:rsidR="008A7641" w:rsidRPr="00927AF9">
        <w:rPr>
          <w:sz w:val="18"/>
          <w:szCs w:val="18"/>
        </w:rPr>
        <w:t xml:space="preserve">o </w:t>
      </w:r>
      <w:r w:rsidRPr="00927AF9">
        <w:rPr>
          <w:b/>
          <w:sz w:val="18"/>
          <w:szCs w:val="18"/>
        </w:rPr>
        <w:t>prazo de 5 (cinco) dias</w:t>
      </w:r>
      <w:r>
        <w:rPr>
          <w:b/>
          <w:sz w:val="18"/>
          <w:szCs w:val="18"/>
        </w:rPr>
        <w:t xml:space="preserve"> corridos</w:t>
      </w:r>
      <w:r w:rsidRPr="00927AF9">
        <w:rPr>
          <w:sz w:val="18"/>
          <w:szCs w:val="18"/>
        </w:rPr>
        <w:t xml:space="preserve">, </w:t>
      </w:r>
      <w:r>
        <w:rPr>
          <w:sz w:val="18"/>
          <w:szCs w:val="18"/>
        </w:rPr>
        <w:t>a contar da data de recebimento desta intimação, por meio</w:t>
      </w:r>
      <w:r w:rsidRPr="00927AF9">
        <w:rPr>
          <w:sz w:val="18"/>
          <w:szCs w:val="18"/>
        </w:rPr>
        <w:t xml:space="preserve"> de comparecimento pessoal obrigatório e periódico ao endereço deste Juízo</w:t>
      </w:r>
      <w:r w:rsidR="00065187">
        <w:rPr>
          <w:sz w:val="18"/>
          <w:szCs w:val="18"/>
        </w:rPr>
        <w:t>,</w:t>
      </w:r>
      <w:r w:rsidRPr="00927AF9">
        <w:rPr>
          <w:sz w:val="18"/>
          <w:szCs w:val="18"/>
        </w:rPr>
        <w:t xml:space="preserve"> conforme determinado em decisão</w:t>
      </w:r>
      <w:r>
        <w:rPr>
          <w:sz w:val="18"/>
          <w:szCs w:val="18"/>
        </w:rPr>
        <w:t>.</w:t>
      </w:r>
    </w:p>
    <w:p w14:paraId="20F471C7" w14:textId="77777777" w:rsidR="00E76DC3" w:rsidRPr="00927AF9" w:rsidRDefault="00E76DC3" w:rsidP="00E76DC3">
      <w:pPr>
        <w:pStyle w:val="SemEspaamento"/>
        <w:rPr>
          <w:sz w:val="18"/>
          <w:szCs w:val="18"/>
        </w:rPr>
      </w:pPr>
    </w:p>
    <w:p w14:paraId="5CBD9910" w14:textId="3AC560EF" w:rsidR="00E76DC3" w:rsidRPr="00EE353A" w:rsidRDefault="00E76DC3" w:rsidP="00E76DC3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F73D35">
        <w:rPr>
          <w:b/>
          <w:sz w:val="18"/>
          <w:szCs w:val="18"/>
          <w:lang w:eastAsia="pt-BR"/>
        </w:rPr>
        <w:t xml:space="preserve">2. </w:t>
      </w:r>
      <w:r w:rsidRPr="00F73D35">
        <w:rPr>
          <w:b/>
          <w:sz w:val="18"/>
          <w:szCs w:val="18"/>
          <w:u w:val="single"/>
        </w:rPr>
        <w:t>ADVERT</w:t>
      </w:r>
      <w:r w:rsidR="008A7641">
        <w:rPr>
          <w:b/>
          <w:sz w:val="18"/>
          <w:szCs w:val="18"/>
          <w:u w:val="single"/>
        </w:rPr>
        <w:t>IDO(A)</w:t>
      </w:r>
      <w:r>
        <w:rPr>
          <w:sz w:val="18"/>
          <w:szCs w:val="18"/>
        </w:rPr>
        <w:t xml:space="preserve"> de que p</w:t>
      </w:r>
      <w:r>
        <w:rPr>
          <w:rFonts w:eastAsia="Times New Roman" w:cs="Arial"/>
          <w:sz w:val="18"/>
          <w:szCs w:val="18"/>
          <w:lang w:eastAsia="pt-BR"/>
        </w:rPr>
        <w:t xml:space="preserve">oderá ser revogado </w:t>
      </w:r>
      <w:r w:rsidRPr="1F9E7658">
        <w:rPr>
          <w:rFonts w:eastAsia="Times New Roman" w:cs="Arial"/>
          <w:sz w:val="18"/>
          <w:szCs w:val="18"/>
          <w:lang w:eastAsia="pt-BR"/>
        </w:rPr>
        <w:t xml:space="preserve">o benefício e </w:t>
      </w:r>
      <w:r>
        <w:rPr>
          <w:rFonts w:eastAsia="Times New Roman" w:cs="Arial"/>
          <w:sz w:val="18"/>
          <w:szCs w:val="18"/>
          <w:lang w:eastAsia="pt-BR"/>
        </w:rPr>
        <w:t xml:space="preserve">dado prosseguimento ao feito (art. 89, </w:t>
      </w:r>
      <w:r w:rsidRPr="007D7C17">
        <w:rPr>
          <w:rFonts w:eastAsia="Times New Roman" w:cs="Arial"/>
          <w:sz w:val="18"/>
          <w:szCs w:val="18"/>
          <w:lang w:eastAsia="pt-BR"/>
        </w:rPr>
        <w:t>§ 2º</w:t>
      </w:r>
      <w:r>
        <w:rPr>
          <w:rFonts w:eastAsia="Times New Roman" w:cs="Arial"/>
          <w:sz w:val="18"/>
          <w:szCs w:val="18"/>
          <w:lang w:eastAsia="pt-BR"/>
        </w:rPr>
        <w:t>, Lei nº 9.099/1995).</w:t>
      </w:r>
    </w:p>
    <w:p w14:paraId="581CA227" w14:textId="77777777" w:rsidR="00E76DC3" w:rsidRDefault="00E76DC3" w:rsidP="00E76DC3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5EB2C2C2" w14:textId="46BFAB93" w:rsidR="00E76DC3" w:rsidRDefault="00E76DC3" w:rsidP="00E76DC3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</w:rPr>
        <w:t>MUDOU DE ENDEREÇO?</w:t>
      </w:r>
      <w:r>
        <w:rPr>
          <w:rFonts w:eastAsia="Arial" w:cs="Arial"/>
          <w:sz w:val="18"/>
          <w:szCs w:val="18"/>
        </w:rPr>
        <w:t xml:space="preserve"> É preciso comunicar </w:t>
      </w:r>
      <w:r w:rsidR="005A6B44">
        <w:rPr>
          <w:rFonts w:eastAsia="Arial" w:cs="Arial"/>
          <w:sz w:val="18"/>
          <w:szCs w:val="18"/>
        </w:rPr>
        <w:t>à</w:t>
      </w:r>
      <w:r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cs="Arial"/>
          <w:color w:val="000000"/>
          <w:sz w:val="18"/>
          <w:szCs w:val="18"/>
          <w:shd w:val="clear" w:color="auto" w:fill="FFFFFF"/>
        </w:rPr>
        <w:t xml:space="preserve"> (art. 367, CPP).</w:t>
      </w:r>
    </w:p>
    <w:p w14:paraId="5D85A542" w14:textId="019B459F" w:rsidR="00E76DC3" w:rsidRPr="00BF50C0" w:rsidRDefault="00E76DC3" w:rsidP="00E76DC3">
      <w:pPr>
        <w:spacing w:after="0" w:line="240" w:lineRule="auto"/>
        <w:rPr>
          <w:rFonts w:eastAsia="Arial" w:cs="Arial"/>
          <w:sz w:val="18"/>
          <w:szCs w:val="18"/>
        </w:rPr>
      </w:pPr>
      <w:bookmarkStart w:id="0" w:name="_GoBack"/>
      <w:bookmarkEnd w:id="0"/>
    </w:p>
    <w:p w14:paraId="2BA43A5D" w14:textId="77777777" w:rsidR="00577A3B" w:rsidRDefault="00577A3B" w:rsidP="00577A3B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565FCAD7" w14:textId="77777777" w:rsidR="00577A3B" w:rsidRDefault="00577A3B" w:rsidP="00577A3B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33F577C4" w14:textId="77777777" w:rsidR="00577A3B" w:rsidRPr="002F2221" w:rsidRDefault="00577A3B" w:rsidP="00577A3B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664B97A2" w14:textId="0D7352C7" w:rsidR="008216D2" w:rsidRDefault="00577A3B" w:rsidP="001B0986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C3"/>
    <w:rsid w:val="00065187"/>
    <w:rsid w:val="001B0986"/>
    <w:rsid w:val="00471A3D"/>
    <w:rsid w:val="00577A3B"/>
    <w:rsid w:val="005A6B44"/>
    <w:rsid w:val="00646CF6"/>
    <w:rsid w:val="007808D5"/>
    <w:rsid w:val="007F778D"/>
    <w:rsid w:val="008216D2"/>
    <w:rsid w:val="008A7641"/>
    <w:rsid w:val="00E76DC3"/>
    <w:rsid w:val="00E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61BA"/>
  <w15:chartTrackingRefBased/>
  <w15:docId w15:val="{8EC1014F-1184-4354-AEAB-2BF98215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DC3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76DC3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E76DC3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E76DC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9</cp:revision>
  <dcterms:created xsi:type="dcterms:W3CDTF">2022-10-05T21:26:00Z</dcterms:created>
  <dcterms:modified xsi:type="dcterms:W3CDTF">2023-11-16T21:42:00Z</dcterms:modified>
</cp:coreProperties>
</file>