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2F1E4" w14:textId="680EC1E5" w:rsidR="00F35502" w:rsidRPr="00F35502" w:rsidRDefault="00F35502" w:rsidP="001020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5502">
        <w:rPr>
          <w:rFonts w:ascii="Arial" w:hAnsi="Arial" w:cs="Arial"/>
          <w:b/>
          <w:sz w:val="24"/>
          <w:szCs w:val="24"/>
        </w:rPr>
        <w:t xml:space="preserve">MODELO 1 - PORTARIA DE ATOS </w:t>
      </w:r>
      <w:r w:rsidR="001E1147">
        <w:rPr>
          <w:rFonts w:ascii="Arial" w:hAnsi="Arial" w:cs="Arial"/>
          <w:b/>
          <w:sz w:val="24"/>
          <w:szCs w:val="24"/>
        </w:rPr>
        <w:t>ORDINATÓRIOS</w:t>
      </w:r>
      <w:r w:rsidRPr="00F35502">
        <w:rPr>
          <w:rFonts w:ascii="Arial" w:hAnsi="Arial" w:cs="Arial"/>
          <w:b/>
          <w:sz w:val="24"/>
          <w:szCs w:val="24"/>
        </w:rPr>
        <w:t xml:space="preserve"> – </w:t>
      </w:r>
      <w:bookmarkStart w:id="0" w:name="_GoBack"/>
      <w:bookmarkEnd w:id="0"/>
      <w:r w:rsidRPr="00F35502">
        <w:rPr>
          <w:rFonts w:ascii="Arial" w:hAnsi="Arial" w:cs="Arial"/>
          <w:b/>
          <w:sz w:val="24"/>
          <w:szCs w:val="24"/>
        </w:rPr>
        <w:t>COMPETÊNCIA DA FAZENDA PÚBLICA</w:t>
      </w:r>
    </w:p>
    <w:p w14:paraId="2375AD65" w14:textId="50911366" w:rsidR="00F35502" w:rsidRDefault="00F35502" w:rsidP="001020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20C953" w14:textId="178A0B2F" w:rsidR="00F35502" w:rsidRDefault="00F35502" w:rsidP="001020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35502">
        <w:rPr>
          <w:rFonts w:ascii="Arial" w:hAnsi="Arial" w:cs="Arial"/>
          <w:b/>
          <w:sz w:val="24"/>
          <w:szCs w:val="24"/>
        </w:rPr>
        <w:t xml:space="preserve">PORTARIA DA FAZENDA PÚBLICA </w:t>
      </w:r>
      <w:proofErr w:type="gramStart"/>
      <w:r w:rsidRPr="00F35502">
        <w:rPr>
          <w:rFonts w:ascii="Arial" w:hAnsi="Arial" w:cs="Arial"/>
          <w:b/>
          <w:sz w:val="24"/>
          <w:szCs w:val="24"/>
        </w:rPr>
        <w:t>N.º</w:t>
      </w:r>
      <w:proofErr w:type="gramEnd"/>
      <w:r w:rsidRPr="00F35502">
        <w:rPr>
          <w:rFonts w:ascii="Arial" w:hAnsi="Arial" w:cs="Arial"/>
          <w:b/>
          <w:sz w:val="24"/>
          <w:szCs w:val="24"/>
        </w:rPr>
        <w:t xml:space="preserve"> X, de X de </w:t>
      </w:r>
      <w:proofErr w:type="spellStart"/>
      <w:r>
        <w:rPr>
          <w:rFonts w:ascii="Arial" w:hAnsi="Arial" w:cs="Arial"/>
          <w:b/>
          <w:sz w:val="24"/>
          <w:szCs w:val="24"/>
        </w:rPr>
        <w:t>xxxxx</w:t>
      </w:r>
      <w:proofErr w:type="spellEnd"/>
      <w:r w:rsidRPr="00F35502">
        <w:rPr>
          <w:rFonts w:ascii="Arial" w:hAnsi="Arial" w:cs="Arial"/>
          <w:b/>
          <w:sz w:val="24"/>
          <w:szCs w:val="24"/>
        </w:rPr>
        <w:t xml:space="preserve"> de XXXX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35502">
        <w:rPr>
          <w:rFonts w:ascii="Arial" w:hAnsi="Arial" w:cs="Arial"/>
          <w:b/>
          <w:sz w:val="24"/>
          <w:szCs w:val="24"/>
        </w:rPr>
        <w:t>(</w:t>
      </w:r>
      <w:r w:rsidRPr="00F35502">
        <w:rPr>
          <w:rFonts w:ascii="Arial" w:hAnsi="Arial" w:cs="Arial"/>
          <w:b/>
          <w:sz w:val="24"/>
          <w:szCs w:val="24"/>
          <w:highlight w:val="yellow"/>
        </w:rPr>
        <w:t>1VJ</w:t>
      </w:r>
      <w:r w:rsidRPr="00F35502">
        <w:rPr>
          <w:rFonts w:ascii="Arial" w:hAnsi="Arial" w:cs="Arial"/>
          <w:b/>
          <w:sz w:val="24"/>
          <w:szCs w:val="24"/>
        </w:rPr>
        <w:t xml:space="preserve">). </w:t>
      </w:r>
    </w:p>
    <w:p w14:paraId="25DBC977" w14:textId="77777777" w:rsidR="00F35502" w:rsidRPr="00F35502" w:rsidRDefault="00F35502" w:rsidP="001020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A1FF2D" w14:textId="5532FDE2" w:rsidR="00F35502" w:rsidRPr="00F35502" w:rsidRDefault="00F35502" w:rsidP="00F35502">
      <w:pPr>
        <w:spacing w:line="240" w:lineRule="auto"/>
        <w:ind w:left="4536"/>
        <w:jc w:val="both"/>
        <w:rPr>
          <w:rFonts w:ascii="Arial" w:hAnsi="Arial" w:cs="Arial"/>
          <w:b/>
          <w:i/>
          <w:sz w:val="24"/>
          <w:szCs w:val="24"/>
        </w:rPr>
      </w:pPr>
      <w:r w:rsidRPr="00F35502">
        <w:rPr>
          <w:rFonts w:ascii="Arial" w:hAnsi="Arial" w:cs="Arial"/>
          <w:i/>
          <w:sz w:val="24"/>
          <w:szCs w:val="24"/>
        </w:rPr>
        <w:t xml:space="preserve">Delega à secretaria </w:t>
      </w:r>
      <w:r w:rsidRPr="00F35502">
        <w:rPr>
          <w:rFonts w:ascii="Arial" w:hAnsi="Arial" w:cs="Arial"/>
          <w:i/>
          <w:sz w:val="24"/>
          <w:szCs w:val="24"/>
          <w:highlight w:val="yellow"/>
        </w:rPr>
        <w:t xml:space="preserve">da 1ª Vara Judicial (1ª Vara da Fazenda Pública) </w:t>
      </w:r>
      <w:proofErr w:type="gramStart"/>
      <w:r w:rsidRPr="00F35502">
        <w:rPr>
          <w:rFonts w:ascii="Arial" w:hAnsi="Arial" w:cs="Arial"/>
          <w:i/>
          <w:sz w:val="24"/>
          <w:szCs w:val="24"/>
          <w:highlight w:val="yellow"/>
        </w:rPr>
        <w:t>do(</w:t>
      </w:r>
      <w:proofErr w:type="gramEnd"/>
      <w:r w:rsidRPr="00F35502">
        <w:rPr>
          <w:rFonts w:ascii="Arial" w:hAnsi="Arial" w:cs="Arial"/>
          <w:i/>
          <w:sz w:val="24"/>
          <w:szCs w:val="24"/>
          <w:highlight w:val="yellow"/>
        </w:rPr>
        <w:t>a) Foro/Comarca de Iniciais Maiúsculas</w:t>
      </w:r>
      <w:r w:rsidRPr="00F35502">
        <w:rPr>
          <w:rFonts w:ascii="Arial" w:hAnsi="Arial" w:cs="Arial"/>
          <w:i/>
          <w:sz w:val="24"/>
          <w:szCs w:val="24"/>
        </w:rPr>
        <w:t xml:space="preserve"> a prática de atos de administração e de mero expediente sem caráter decisório</w:t>
      </w:r>
      <w:r w:rsidR="001D6748">
        <w:rPr>
          <w:rFonts w:ascii="Arial" w:hAnsi="Arial" w:cs="Arial"/>
          <w:i/>
          <w:sz w:val="24"/>
          <w:szCs w:val="24"/>
        </w:rPr>
        <w:t xml:space="preserve"> nas Execuções Fiscais</w:t>
      </w:r>
      <w:r w:rsidRPr="00F35502">
        <w:rPr>
          <w:rFonts w:ascii="Arial" w:hAnsi="Arial" w:cs="Arial"/>
          <w:i/>
          <w:sz w:val="24"/>
          <w:szCs w:val="24"/>
        </w:rPr>
        <w:t>.</w:t>
      </w:r>
    </w:p>
    <w:p w14:paraId="59AA69A4" w14:textId="77777777" w:rsidR="00F35502" w:rsidRDefault="00F35502" w:rsidP="001020E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6E7107" w14:textId="76F56DFC" w:rsidR="00F35502" w:rsidRPr="00F35502" w:rsidRDefault="00F35502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F35502">
        <w:rPr>
          <w:rFonts w:ascii="Arial" w:hAnsi="Arial" w:cs="Arial"/>
          <w:sz w:val="24"/>
          <w:szCs w:val="24"/>
        </w:rPr>
        <w:t>O(</w:t>
      </w:r>
      <w:proofErr w:type="gramEnd"/>
      <w:r w:rsidRPr="00F35502">
        <w:rPr>
          <w:rFonts w:ascii="Arial" w:hAnsi="Arial" w:cs="Arial"/>
          <w:sz w:val="24"/>
          <w:szCs w:val="24"/>
        </w:rPr>
        <w:t xml:space="preserve">A) </w:t>
      </w:r>
      <w:r w:rsidRPr="00F35502">
        <w:rPr>
          <w:rFonts w:ascii="Arial" w:hAnsi="Arial" w:cs="Arial"/>
          <w:b/>
          <w:sz w:val="24"/>
          <w:szCs w:val="24"/>
        </w:rPr>
        <w:t xml:space="preserve">JUIZ(ÍZA) DE DIREITO DA </w:t>
      </w:r>
      <w:r w:rsidRPr="00F35502">
        <w:rPr>
          <w:rFonts w:ascii="Arial" w:hAnsi="Arial" w:cs="Arial"/>
          <w:b/>
          <w:sz w:val="24"/>
          <w:szCs w:val="24"/>
          <w:highlight w:val="yellow"/>
        </w:rPr>
        <w:t>1ª VARA JUDICIAL (1ª VARA DA FAZENDA PÚBLICA) DO(A) FORO/COMARCA DE LETRAS MAIÚSCULAS E NEGRITADAS</w:t>
      </w:r>
      <w:r w:rsidRPr="00F35502">
        <w:rPr>
          <w:rFonts w:ascii="Arial" w:hAnsi="Arial" w:cs="Arial"/>
          <w:sz w:val="24"/>
          <w:szCs w:val="24"/>
        </w:rPr>
        <w:t>, no uso das atribuições</w:t>
      </w:r>
      <w:r>
        <w:rPr>
          <w:rFonts w:ascii="Arial" w:hAnsi="Arial" w:cs="Arial"/>
          <w:sz w:val="24"/>
          <w:szCs w:val="24"/>
        </w:rPr>
        <w:t xml:space="preserve"> legais, e</w:t>
      </w:r>
    </w:p>
    <w:p w14:paraId="04FFEBF9" w14:textId="218B8B71" w:rsidR="00112763" w:rsidRDefault="00F35502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</w:t>
      </w:r>
      <w:r w:rsidR="00112763" w:rsidRPr="00112763">
        <w:rPr>
          <w:rFonts w:ascii="Arial" w:hAnsi="Arial" w:cs="Arial"/>
          <w:sz w:val="24"/>
          <w:szCs w:val="24"/>
        </w:rPr>
        <w:t xml:space="preserve"> Presidência do Tribunal de Justiça do Estado do Paraná</w:t>
      </w:r>
      <w:r w:rsidR="001D6748">
        <w:rPr>
          <w:rFonts w:ascii="Arial" w:hAnsi="Arial" w:cs="Arial"/>
          <w:sz w:val="24"/>
          <w:szCs w:val="24"/>
        </w:rPr>
        <w:t xml:space="preserve"> (TJPR)</w:t>
      </w:r>
      <w:r w:rsidR="00112763" w:rsidRPr="00112763">
        <w:rPr>
          <w:rFonts w:ascii="Arial" w:hAnsi="Arial" w:cs="Arial"/>
          <w:sz w:val="24"/>
          <w:szCs w:val="24"/>
        </w:rPr>
        <w:t>, conjuntamente com a Corregedoria-Geral de Justiça</w:t>
      </w:r>
      <w:r w:rsidR="001D6748">
        <w:rPr>
          <w:rFonts w:ascii="Arial" w:hAnsi="Arial" w:cs="Arial"/>
          <w:sz w:val="24"/>
          <w:szCs w:val="24"/>
        </w:rPr>
        <w:t xml:space="preserve"> (CGJ)</w:t>
      </w:r>
      <w:r w:rsidR="00112763" w:rsidRPr="00112763">
        <w:rPr>
          <w:rFonts w:ascii="Arial" w:hAnsi="Arial" w:cs="Arial"/>
          <w:sz w:val="24"/>
          <w:szCs w:val="24"/>
        </w:rPr>
        <w:t>, no que tange à competência das Execuções Fiscais, recomenda a delegação dos atos de administração e</w:t>
      </w:r>
      <w:r w:rsidR="001D6748">
        <w:rPr>
          <w:rFonts w:ascii="Arial" w:hAnsi="Arial" w:cs="Arial"/>
          <w:sz w:val="24"/>
          <w:szCs w:val="24"/>
        </w:rPr>
        <w:t xml:space="preserve"> dos </w:t>
      </w:r>
      <w:r w:rsidR="00112763" w:rsidRPr="00112763">
        <w:rPr>
          <w:rFonts w:ascii="Arial" w:hAnsi="Arial" w:cs="Arial"/>
          <w:sz w:val="24"/>
          <w:szCs w:val="24"/>
        </w:rPr>
        <w:t>atos de mero expediente, sem caráter decisório,</w:t>
      </w:r>
      <w:r w:rsidR="001D6748">
        <w:rPr>
          <w:rFonts w:ascii="Arial" w:hAnsi="Arial" w:cs="Arial"/>
          <w:sz w:val="24"/>
          <w:szCs w:val="24"/>
        </w:rPr>
        <w:t xml:space="preserve"> com</w:t>
      </w:r>
      <w:r w:rsidR="00112763" w:rsidRPr="00112763">
        <w:rPr>
          <w:rFonts w:ascii="Arial" w:hAnsi="Arial" w:cs="Arial"/>
          <w:sz w:val="24"/>
          <w:szCs w:val="24"/>
        </w:rPr>
        <w:t xml:space="preserve"> o cumprimento d</w:t>
      </w:r>
      <w:r w:rsidR="001D6748">
        <w:rPr>
          <w:rFonts w:ascii="Arial" w:hAnsi="Arial" w:cs="Arial"/>
          <w:sz w:val="24"/>
          <w:szCs w:val="24"/>
        </w:rPr>
        <w:t>o</w:t>
      </w:r>
      <w:r w:rsidR="00112763" w:rsidRPr="00112763">
        <w:rPr>
          <w:rFonts w:ascii="Arial" w:hAnsi="Arial" w:cs="Arial"/>
          <w:sz w:val="24"/>
          <w:szCs w:val="24"/>
        </w:rPr>
        <w:t xml:space="preserve">s atos meramente ordinatórios na </w:t>
      </w:r>
      <w:r w:rsidR="003B1D1A">
        <w:rPr>
          <w:rFonts w:ascii="Arial" w:hAnsi="Arial" w:cs="Arial"/>
          <w:sz w:val="24"/>
          <w:szCs w:val="24"/>
        </w:rPr>
        <w:t>u</w:t>
      </w:r>
      <w:r w:rsidR="00112763" w:rsidRPr="00112763">
        <w:rPr>
          <w:rFonts w:ascii="Arial" w:hAnsi="Arial" w:cs="Arial"/>
          <w:sz w:val="24"/>
          <w:szCs w:val="24"/>
        </w:rPr>
        <w:t>nidade</w:t>
      </w:r>
      <w:r w:rsidR="003B1D1A">
        <w:rPr>
          <w:rFonts w:ascii="Arial" w:hAnsi="Arial" w:cs="Arial"/>
          <w:sz w:val="24"/>
          <w:szCs w:val="24"/>
        </w:rPr>
        <w:t xml:space="preserve"> judicial</w:t>
      </w:r>
      <w:r w:rsidR="00112763" w:rsidRPr="00112763">
        <w:rPr>
          <w:rFonts w:ascii="Arial" w:hAnsi="Arial" w:cs="Arial"/>
          <w:sz w:val="24"/>
          <w:szCs w:val="24"/>
        </w:rPr>
        <w:t xml:space="preserve"> (art. 152, § 1º, do C</w:t>
      </w:r>
      <w:r w:rsidR="001D6748">
        <w:rPr>
          <w:rFonts w:ascii="Arial" w:hAnsi="Arial" w:cs="Arial"/>
          <w:sz w:val="24"/>
          <w:szCs w:val="24"/>
        </w:rPr>
        <w:t>ódigo de Processo Civil - C</w:t>
      </w:r>
      <w:r w:rsidR="00112763" w:rsidRPr="00112763">
        <w:rPr>
          <w:rFonts w:ascii="Arial" w:hAnsi="Arial" w:cs="Arial"/>
          <w:sz w:val="24"/>
          <w:szCs w:val="24"/>
        </w:rPr>
        <w:t>PC)</w:t>
      </w:r>
      <w:r w:rsidR="001D6748">
        <w:rPr>
          <w:rFonts w:ascii="Arial" w:hAnsi="Arial" w:cs="Arial"/>
          <w:sz w:val="24"/>
          <w:szCs w:val="24"/>
        </w:rPr>
        <w:t>,</w:t>
      </w:r>
    </w:p>
    <w:p w14:paraId="34F03DBC" w14:textId="77777777" w:rsidR="001D6748" w:rsidRDefault="001D6748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1527712" w14:textId="1549A725" w:rsidR="001D6748" w:rsidRPr="001D6748" w:rsidRDefault="001D6748" w:rsidP="00630A03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1D6748">
        <w:rPr>
          <w:rFonts w:ascii="Arial" w:hAnsi="Arial" w:cs="Arial"/>
          <w:b/>
          <w:sz w:val="24"/>
          <w:szCs w:val="24"/>
        </w:rPr>
        <w:t xml:space="preserve"> RESOLVE</w:t>
      </w:r>
    </w:p>
    <w:p w14:paraId="5A5907B9" w14:textId="77777777" w:rsidR="00630A03" w:rsidRDefault="00630A03" w:rsidP="00630A03">
      <w:pPr>
        <w:spacing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409EC7E0" w14:textId="2D8820A4" w:rsidR="00630A03" w:rsidRPr="00630A03" w:rsidRDefault="00630A03" w:rsidP="00630A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0A03">
        <w:rPr>
          <w:rFonts w:ascii="Arial" w:hAnsi="Arial" w:cs="Arial"/>
          <w:sz w:val="24"/>
          <w:szCs w:val="24"/>
        </w:rPr>
        <w:t>CAPÍTULO I</w:t>
      </w:r>
    </w:p>
    <w:p w14:paraId="7C39F203" w14:textId="0DB4AD6B" w:rsidR="00112763" w:rsidRPr="00630A03" w:rsidRDefault="00630A03" w:rsidP="00630A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0A03">
        <w:rPr>
          <w:rFonts w:ascii="Arial" w:hAnsi="Arial" w:cs="Arial"/>
          <w:sz w:val="24"/>
          <w:szCs w:val="24"/>
        </w:rPr>
        <w:t>DA PETIÇÃO INICIAL</w:t>
      </w:r>
    </w:p>
    <w:p w14:paraId="205534E0" w14:textId="77777777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Art. 1º Intimar a Fazenda Pública para, no prazo de 30 (trinta) dias, esclarecer a divergência ou suprimir a omissão, apresentando consulta ao S</w:t>
      </w:r>
      <w:r>
        <w:rPr>
          <w:rFonts w:ascii="Arial" w:hAnsi="Arial" w:cs="Arial"/>
          <w:sz w:val="24"/>
          <w:szCs w:val="24"/>
        </w:rPr>
        <w:t>erpro</w:t>
      </w:r>
      <w:r w:rsidRPr="00112763">
        <w:rPr>
          <w:rFonts w:ascii="Arial" w:hAnsi="Arial" w:cs="Arial"/>
          <w:sz w:val="24"/>
          <w:szCs w:val="24"/>
        </w:rPr>
        <w:t xml:space="preserve">, </w:t>
      </w:r>
      <w:r w:rsidRPr="00112763">
        <w:rPr>
          <w:rFonts w:ascii="Arial" w:hAnsi="Arial" w:cs="Arial"/>
          <w:sz w:val="24"/>
          <w:szCs w:val="24"/>
        </w:rPr>
        <w:lastRenderedPageBreak/>
        <w:t xml:space="preserve">quando constatar incongruência entre a petição inicial, os dados cadastrados no </w:t>
      </w:r>
      <w:r>
        <w:rPr>
          <w:rFonts w:ascii="Arial" w:hAnsi="Arial" w:cs="Arial"/>
          <w:sz w:val="24"/>
          <w:szCs w:val="24"/>
        </w:rPr>
        <w:t>Sistema Projudi</w:t>
      </w:r>
      <w:r w:rsidRPr="00112763">
        <w:rPr>
          <w:rFonts w:ascii="Arial" w:hAnsi="Arial" w:cs="Arial"/>
          <w:sz w:val="24"/>
          <w:szCs w:val="24"/>
        </w:rPr>
        <w:t xml:space="preserve"> e/ou as informações constantes da CDA (por exemplo, nome e CPF das partes, endereço e valor da causa), ou omissão quanto ao endereço necessário à citação do executado. </w:t>
      </w:r>
    </w:p>
    <w:p w14:paraId="394D5708" w14:textId="00BD7FD4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>ágrafo</w:t>
      </w:r>
      <w:r w:rsidRPr="00112763">
        <w:rPr>
          <w:rFonts w:ascii="Arial" w:hAnsi="Arial" w:cs="Arial"/>
          <w:sz w:val="24"/>
          <w:szCs w:val="24"/>
        </w:rPr>
        <w:t xml:space="preserve"> único. Supridas as irregularidades referidas, deve a </w:t>
      </w:r>
      <w:r>
        <w:rPr>
          <w:rFonts w:ascii="Arial" w:hAnsi="Arial" w:cs="Arial"/>
          <w:sz w:val="24"/>
          <w:szCs w:val="24"/>
        </w:rPr>
        <w:t>s</w:t>
      </w:r>
      <w:r w:rsidRPr="00112763">
        <w:rPr>
          <w:rFonts w:ascii="Arial" w:hAnsi="Arial" w:cs="Arial"/>
          <w:sz w:val="24"/>
          <w:szCs w:val="24"/>
        </w:rPr>
        <w:t>ecretaria promover a devida anotação no sistema, remetendo ao</w:t>
      </w:r>
      <w:r w:rsidR="003B1D1A">
        <w:rPr>
          <w:rFonts w:ascii="Arial" w:hAnsi="Arial" w:cs="Arial"/>
          <w:sz w:val="24"/>
          <w:szCs w:val="24"/>
        </w:rPr>
        <w:t xml:space="preserve"> Ofício do</w:t>
      </w:r>
      <w:r w:rsidRPr="00112763">
        <w:rPr>
          <w:rFonts w:ascii="Arial" w:hAnsi="Arial" w:cs="Arial"/>
          <w:sz w:val="24"/>
          <w:szCs w:val="24"/>
        </w:rPr>
        <w:t xml:space="preserve"> Distribuidor nas hipóteses em que houver alteração do nome, do CPF/CNPJ e nas demais circunstâncias previstas </w:t>
      </w:r>
      <w:r w:rsidR="003B1D1A">
        <w:rPr>
          <w:rFonts w:ascii="Arial" w:hAnsi="Arial" w:cs="Arial"/>
          <w:sz w:val="24"/>
          <w:szCs w:val="24"/>
        </w:rPr>
        <w:t>no</w:t>
      </w:r>
      <w:r w:rsidRPr="00112763">
        <w:rPr>
          <w:rFonts w:ascii="Arial" w:hAnsi="Arial" w:cs="Arial"/>
          <w:color w:val="FF0000"/>
          <w:sz w:val="24"/>
          <w:szCs w:val="24"/>
        </w:rPr>
        <w:t xml:space="preserve"> </w:t>
      </w:r>
      <w:r w:rsidRPr="00112763">
        <w:rPr>
          <w:rFonts w:ascii="Arial" w:hAnsi="Arial" w:cs="Arial"/>
          <w:sz w:val="24"/>
          <w:szCs w:val="24"/>
        </w:rPr>
        <w:t>Código de Normas</w:t>
      </w:r>
      <w:r>
        <w:rPr>
          <w:rFonts w:ascii="Arial" w:hAnsi="Arial" w:cs="Arial"/>
          <w:sz w:val="24"/>
          <w:szCs w:val="24"/>
        </w:rPr>
        <w:t xml:space="preserve"> do Foro Judicia</w:t>
      </w:r>
      <w:r w:rsidR="003B1D1A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- CNFJ</w:t>
      </w:r>
      <w:r w:rsidRPr="00112763">
        <w:rPr>
          <w:rFonts w:ascii="Arial" w:hAnsi="Arial" w:cs="Arial"/>
          <w:sz w:val="24"/>
          <w:szCs w:val="24"/>
        </w:rPr>
        <w:t xml:space="preserve">. </w:t>
      </w:r>
    </w:p>
    <w:p w14:paraId="276FE0DB" w14:textId="77777777" w:rsidR="00630A03" w:rsidRDefault="00630A03" w:rsidP="00630A03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5472DBEB" w14:textId="3B648B75" w:rsidR="00630A03" w:rsidRPr="00630A03" w:rsidRDefault="00630A03" w:rsidP="00630A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0A03">
        <w:rPr>
          <w:rFonts w:ascii="Arial" w:hAnsi="Arial" w:cs="Arial"/>
          <w:sz w:val="24"/>
          <w:szCs w:val="24"/>
        </w:rPr>
        <w:t>CAPÍTULO II</w:t>
      </w:r>
    </w:p>
    <w:p w14:paraId="4CE61380" w14:textId="211606C6" w:rsidR="00112763" w:rsidRPr="00630A03" w:rsidRDefault="00630A03" w:rsidP="00630A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0A03">
        <w:rPr>
          <w:rFonts w:ascii="Arial" w:hAnsi="Arial" w:cs="Arial"/>
          <w:sz w:val="24"/>
          <w:szCs w:val="24"/>
        </w:rPr>
        <w:t>DAS CITAÇÕES E INTIMAÇÕES</w:t>
      </w:r>
    </w:p>
    <w:p w14:paraId="0B069262" w14:textId="51E1B0C7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2º Citar a parte executada que comparecer em </w:t>
      </w:r>
      <w:r>
        <w:rPr>
          <w:rFonts w:ascii="Arial" w:hAnsi="Arial" w:cs="Arial"/>
          <w:sz w:val="24"/>
          <w:szCs w:val="24"/>
        </w:rPr>
        <w:t>s</w:t>
      </w:r>
      <w:r w:rsidRPr="00112763">
        <w:rPr>
          <w:rFonts w:ascii="Arial" w:hAnsi="Arial" w:cs="Arial"/>
          <w:sz w:val="24"/>
          <w:szCs w:val="24"/>
        </w:rPr>
        <w:t xml:space="preserve">ecretaria, caso o ato ainda não tenha sido realizado por outro meio, lavrando-se pertinente certidão acompanhada do documento de identificação. </w:t>
      </w:r>
    </w:p>
    <w:p w14:paraId="75DE6AB0" w14:textId="12B13C60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>ágrafo</w:t>
      </w:r>
      <w:r w:rsidRPr="00112763">
        <w:rPr>
          <w:rFonts w:ascii="Arial" w:hAnsi="Arial" w:cs="Arial"/>
          <w:sz w:val="24"/>
          <w:szCs w:val="24"/>
        </w:rPr>
        <w:t xml:space="preserve"> único. Comparecendo terceiro interessado, atual possuidor do imóvel gerador do I</w:t>
      </w:r>
      <w:r w:rsidR="00AC25A9">
        <w:rPr>
          <w:rFonts w:ascii="Arial" w:hAnsi="Arial" w:cs="Arial"/>
          <w:sz w:val="24"/>
          <w:szCs w:val="24"/>
        </w:rPr>
        <w:t>mposto Predial e Territorial Urbano (I</w:t>
      </w:r>
      <w:r w:rsidRPr="00112763">
        <w:rPr>
          <w:rFonts w:ascii="Arial" w:hAnsi="Arial" w:cs="Arial"/>
          <w:sz w:val="24"/>
          <w:szCs w:val="24"/>
        </w:rPr>
        <w:t>PTU</w:t>
      </w:r>
      <w:r w:rsidR="00AC25A9">
        <w:rPr>
          <w:rFonts w:ascii="Arial" w:hAnsi="Arial" w:cs="Arial"/>
          <w:sz w:val="24"/>
          <w:szCs w:val="24"/>
        </w:rPr>
        <w:t>)</w:t>
      </w:r>
      <w:r w:rsidRPr="00112763">
        <w:rPr>
          <w:rFonts w:ascii="Arial" w:hAnsi="Arial" w:cs="Arial"/>
          <w:sz w:val="24"/>
          <w:szCs w:val="24"/>
        </w:rPr>
        <w:t xml:space="preserve"> ou veículo gerador de I</w:t>
      </w:r>
      <w:r w:rsidR="00AC25A9">
        <w:rPr>
          <w:rFonts w:ascii="Arial" w:hAnsi="Arial" w:cs="Arial"/>
          <w:sz w:val="24"/>
          <w:szCs w:val="24"/>
        </w:rPr>
        <w:t>mposto sobre Propriedades de Veículos Automotores (I</w:t>
      </w:r>
      <w:r w:rsidRPr="00112763">
        <w:rPr>
          <w:rFonts w:ascii="Arial" w:hAnsi="Arial" w:cs="Arial"/>
          <w:sz w:val="24"/>
          <w:szCs w:val="24"/>
        </w:rPr>
        <w:t>PVA</w:t>
      </w:r>
      <w:r w:rsidR="00AC25A9">
        <w:rPr>
          <w:rFonts w:ascii="Arial" w:hAnsi="Arial" w:cs="Arial"/>
          <w:sz w:val="24"/>
          <w:szCs w:val="24"/>
        </w:rPr>
        <w:t>)</w:t>
      </w:r>
      <w:r w:rsidRPr="00112763">
        <w:rPr>
          <w:rFonts w:ascii="Arial" w:hAnsi="Arial" w:cs="Arial"/>
          <w:sz w:val="24"/>
          <w:szCs w:val="24"/>
        </w:rPr>
        <w:t xml:space="preserve">, deverá ser preenchido formulário próprio </w:t>
      </w:r>
      <w:r w:rsidR="00630A03">
        <w:rPr>
          <w:rFonts w:ascii="Arial" w:hAnsi="Arial" w:cs="Arial"/>
          <w:sz w:val="24"/>
          <w:szCs w:val="24"/>
        </w:rPr>
        <w:t>q</w:t>
      </w:r>
      <w:r w:rsidRPr="00112763">
        <w:rPr>
          <w:rFonts w:ascii="Arial" w:hAnsi="Arial" w:cs="Arial"/>
          <w:sz w:val="24"/>
          <w:szCs w:val="24"/>
        </w:rPr>
        <w:t xml:space="preserve">ue por este será assinado, com posterior juntada e/ou digitalização ao processo, juntamente com cópia de seu documento de identificação. </w:t>
      </w:r>
    </w:p>
    <w:p w14:paraId="5CA3F62A" w14:textId="0EFDD501" w:rsidR="00112763" w:rsidRPr="00AC25A9" w:rsidRDefault="00112763" w:rsidP="00AC25A9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Art. 3º Nos processos em que a citação/intimação eletrônica (art. 246, do CPC) ou pelo correio for negativa</w:t>
      </w:r>
      <w:r w:rsidR="00AC25A9">
        <w:rPr>
          <w:rFonts w:ascii="Arial" w:hAnsi="Arial" w:cs="Arial"/>
          <w:sz w:val="24"/>
          <w:szCs w:val="24"/>
        </w:rPr>
        <w:t xml:space="preserve"> i</w:t>
      </w:r>
      <w:r w:rsidRPr="00AC25A9">
        <w:rPr>
          <w:rFonts w:ascii="Arial" w:hAnsi="Arial" w:cs="Arial"/>
          <w:sz w:val="24"/>
          <w:szCs w:val="24"/>
        </w:rPr>
        <w:t xml:space="preserve">ntimar o exequente, se por qualquer outra razão não for localizada a parte executada ou não houver retorno do </w:t>
      </w:r>
      <w:r w:rsidR="00CF6E01" w:rsidRPr="00AC25A9">
        <w:rPr>
          <w:rFonts w:ascii="Arial" w:hAnsi="Arial" w:cs="Arial"/>
          <w:sz w:val="24"/>
          <w:szCs w:val="24"/>
        </w:rPr>
        <w:t>Aviso de Recebimento (</w:t>
      </w:r>
      <w:r w:rsidRPr="00AC25A9">
        <w:rPr>
          <w:rFonts w:ascii="Arial" w:hAnsi="Arial" w:cs="Arial"/>
          <w:sz w:val="24"/>
          <w:szCs w:val="24"/>
        </w:rPr>
        <w:t>AR</w:t>
      </w:r>
      <w:r w:rsidR="00CF6E01" w:rsidRPr="00AC25A9">
        <w:rPr>
          <w:rFonts w:ascii="Arial" w:hAnsi="Arial" w:cs="Arial"/>
          <w:sz w:val="24"/>
          <w:szCs w:val="24"/>
        </w:rPr>
        <w:t>)</w:t>
      </w:r>
      <w:r w:rsidRPr="00AC25A9">
        <w:rPr>
          <w:rFonts w:ascii="Arial" w:hAnsi="Arial" w:cs="Arial"/>
          <w:sz w:val="24"/>
          <w:szCs w:val="24"/>
        </w:rPr>
        <w:t>, para que informe o atual endereço a fim de viabilizar o ato citatório/intimação, mediante consulta ao banco de dados do Serviço Federal de Processamento de Dados – Serpro</w:t>
      </w:r>
      <w:r w:rsidR="00AC25A9">
        <w:rPr>
          <w:rFonts w:ascii="Arial" w:hAnsi="Arial" w:cs="Arial"/>
          <w:sz w:val="24"/>
          <w:szCs w:val="24"/>
        </w:rPr>
        <w:t>.</w:t>
      </w:r>
      <w:r w:rsidRPr="00AC25A9">
        <w:rPr>
          <w:rFonts w:ascii="Arial" w:hAnsi="Arial" w:cs="Arial"/>
          <w:sz w:val="24"/>
          <w:szCs w:val="24"/>
        </w:rPr>
        <w:t xml:space="preserve"> </w:t>
      </w:r>
    </w:p>
    <w:p w14:paraId="5A686514" w14:textId="5FA38C1F" w:rsidR="00112763" w:rsidRDefault="00AC25A9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1º A</w:t>
      </w:r>
      <w:r w:rsidR="00112763" w:rsidRPr="00112763">
        <w:rPr>
          <w:rFonts w:ascii="Arial" w:hAnsi="Arial" w:cs="Arial"/>
          <w:sz w:val="24"/>
          <w:szCs w:val="24"/>
        </w:rPr>
        <w:t>presentado (s) novo (s) endereço (s), deverá (</w:t>
      </w:r>
      <w:proofErr w:type="spellStart"/>
      <w:r w:rsidR="00112763" w:rsidRPr="00112763">
        <w:rPr>
          <w:rFonts w:ascii="Arial" w:hAnsi="Arial" w:cs="Arial"/>
          <w:sz w:val="24"/>
          <w:szCs w:val="24"/>
        </w:rPr>
        <w:t>ão</w:t>
      </w:r>
      <w:proofErr w:type="spellEnd"/>
      <w:r w:rsidR="00112763" w:rsidRPr="00112763">
        <w:rPr>
          <w:rFonts w:ascii="Arial" w:hAnsi="Arial" w:cs="Arial"/>
          <w:sz w:val="24"/>
          <w:szCs w:val="24"/>
        </w:rPr>
        <w:t xml:space="preserve">) desde logo ser expedida nova (s) carta (s) de citação/intimação. </w:t>
      </w:r>
    </w:p>
    <w:p w14:paraId="755CA83D" w14:textId="77777777" w:rsidR="00AC25A9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lastRenderedPageBreak/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AC25A9">
        <w:rPr>
          <w:rFonts w:ascii="Arial" w:hAnsi="Arial" w:cs="Arial"/>
          <w:sz w:val="24"/>
          <w:szCs w:val="24"/>
        </w:rPr>
        <w:t>2</w:t>
      </w:r>
      <w:r w:rsidRPr="00112763">
        <w:rPr>
          <w:rFonts w:ascii="Arial" w:hAnsi="Arial" w:cs="Arial"/>
          <w:sz w:val="24"/>
          <w:szCs w:val="24"/>
        </w:rPr>
        <w:t xml:space="preserve">º Caso o endereço apresentado já tenha sido diligenciado, a </w:t>
      </w:r>
      <w:r>
        <w:rPr>
          <w:rFonts w:ascii="Arial" w:hAnsi="Arial" w:cs="Arial"/>
          <w:sz w:val="24"/>
          <w:szCs w:val="24"/>
        </w:rPr>
        <w:t>s</w:t>
      </w:r>
      <w:r w:rsidRPr="00112763">
        <w:rPr>
          <w:rFonts w:ascii="Arial" w:hAnsi="Arial" w:cs="Arial"/>
          <w:sz w:val="24"/>
          <w:szCs w:val="24"/>
        </w:rPr>
        <w:t xml:space="preserve">ecretaria deverá proceder à consulta de endereço nos sistemas conveniados, independentemente de envio a conclusão, observada a seguinte ordem: </w:t>
      </w:r>
    </w:p>
    <w:p w14:paraId="207B403F" w14:textId="77777777" w:rsidR="00AC25A9" w:rsidRDefault="00AC25A9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proofErr w:type="spellStart"/>
      <w:r w:rsidR="00112763" w:rsidRPr="00112763">
        <w:rPr>
          <w:rFonts w:ascii="Arial" w:hAnsi="Arial" w:cs="Arial"/>
          <w:sz w:val="24"/>
          <w:szCs w:val="24"/>
        </w:rPr>
        <w:t>S</w:t>
      </w:r>
      <w:r w:rsidR="00112763">
        <w:rPr>
          <w:rFonts w:ascii="Arial" w:hAnsi="Arial" w:cs="Arial"/>
          <w:sz w:val="24"/>
          <w:szCs w:val="24"/>
        </w:rPr>
        <w:t>iel</w:t>
      </w:r>
      <w:proofErr w:type="spellEnd"/>
      <w:r w:rsidR="00112763" w:rsidRPr="00112763">
        <w:rPr>
          <w:rFonts w:ascii="Arial" w:hAnsi="Arial" w:cs="Arial"/>
          <w:sz w:val="24"/>
          <w:szCs w:val="24"/>
        </w:rPr>
        <w:t>, S</w:t>
      </w:r>
      <w:r w:rsidR="00112763">
        <w:rPr>
          <w:rFonts w:ascii="Arial" w:hAnsi="Arial" w:cs="Arial"/>
          <w:sz w:val="24"/>
          <w:szCs w:val="24"/>
        </w:rPr>
        <w:t>isbajud</w:t>
      </w:r>
      <w:r w:rsidR="00112763" w:rsidRPr="00112763">
        <w:rPr>
          <w:rFonts w:ascii="Arial" w:hAnsi="Arial" w:cs="Arial"/>
          <w:sz w:val="24"/>
          <w:szCs w:val="24"/>
        </w:rPr>
        <w:t xml:space="preserve"> e R</w:t>
      </w:r>
      <w:r w:rsidR="00112763">
        <w:rPr>
          <w:rFonts w:ascii="Arial" w:hAnsi="Arial" w:cs="Arial"/>
          <w:sz w:val="24"/>
          <w:szCs w:val="24"/>
        </w:rPr>
        <w:t>enajud</w:t>
      </w:r>
      <w:r w:rsidR="00112763" w:rsidRPr="00112763">
        <w:rPr>
          <w:rFonts w:ascii="Arial" w:hAnsi="Arial" w:cs="Arial"/>
          <w:sz w:val="24"/>
          <w:szCs w:val="24"/>
        </w:rPr>
        <w:t xml:space="preserve">, quando se tratar de pessoa física; e </w:t>
      </w:r>
    </w:p>
    <w:p w14:paraId="74AABA24" w14:textId="77777777" w:rsidR="00AC25A9" w:rsidRDefault="00AC25A9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r w:rsidR="00112763" w:rsidRPr="00112763">
        <w:rPr>
          <w:rFonts w:ascii="Arial" w:hAnsi="Arial" w:cs="Arial"/>
          <w:sz w:val="24"/>
          <w:szCs w:val="24"/>
        </w:rPr>
        <w:t>S</w:t>
      </w:r>
      <w:r w:rsidR="00112763">
        <w:rPr>
          <w:rFonts w:ascii="Arial" w:hAnsi="Arial" w:cs="Arial"/>
          <w:sz w:val="24"/>
          <w:szCs w:val="24"/>
        </w:rPr>
        <w:t>isbajud</w:t>
      </w:r>
      <w:r w:rsidR="00112763" w:rsidRPr="00112763">
        <w:rPr>
          <w:rFonts w:ascii="Arial" w:hAnsi="Arial" w:cs="Arial"/>
          <w:sz w:val="24"/>
          <w:szCs w:val="24"/>
        </w:rPr>
        <w:t xml:space="preserve"> e R</w:t>
      </w:r>
      <w:r w:rsidR="00112763">
        <w:rPr>
          <w:rFonts w:ascii="Arial" w:hAnsi="Arial" w:cs="Arial"/>
          <w:sz w:val="24"/>
          <w:szCs w:val="24"/>
        </w:rPr>
        <w:t>enajud</w:t>
      </w:r>
      <w:r w:rsidR="00112763" w:rsidRPr="00112763">
        <w:rPr>
          <w:rFonts w:ascii="Arial" w:hAnsi="Arial" w:cs="Arial"/>
          <w:sz w:val="24"/>
          <w:szCs w:val="24"/>
        </w:rPr>
        <w:t xml:space="preserve">, quando se tratar de pessoa jurídica. </w:t>
      </w:r>
    </w:p>
    <w:p w14:paraId="392104FC" w14:textId="13B3F7B1" w:rsidR="00112763" w:rsidRDefault="00AC25A9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3º </w:t>
      </w:r>
      <w:r w:rsidR="00112763" w:rsidRPr="00112763">
        <w:rPr>
          <w:rFonts w:ascii="Arial" w:hAnsi="Arial" w:cs="Arial"/>
          <w:sz w:val="24"/>
          <w:szCs w:val="24"/>
        </w:rPr>
        <w:t xml:space="preserve">Com </w:t>
      </w:r>
      <w:proofErr w:type="gramStart"/>
      <w:r w:rsidR="00112763" w:rsidRPr="00112763">
        <w:rPr>
          <w:rFonts w:ascii="Arial" w:hAnsi="Arial" w:cs="Arial"/>
          <w:sz w:val="24"/>
          <w:szCs w:val="24"/>
        </w:rPr>
        <w:t>o(</w:t>
      </w:r>
      <w:proofErr w:type="gramEnd"/>
      <w:r w:rsidR="00112763" w:rsidRPr="00112763">
        <w:rPr>
          <w:rFonts w:ascii="Arial" w:hAnsi="Arial" w:cs="Arial"/>
          <w:sz w:val="24"/>
          <w:szCs w:val="24"/>
        </w:rPr>
        <w:t xml:space="preserve">s) resultado(s), intimar a parte interessada/exequente no prazo de 15 (quinze) dias. </w:t>
      </w:r>
    </w:p>
    <w:p w14:paraId="7BD86636" w14:textId="645E6E37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§ 4º Promover a citação/intimação da pessoa jurídica no endereço do sócio apontado pelo exequente como responsável pela entidade, assim como realizar as consultas previstas no §</w:t>
      </w:r>
      <w:r>
        <w:rPr>
          <w:rFonts w:ascii="Arial" w:hAnsi="Arial" w:cs="Arial"/>
          <w:sz w:val="24"/>
          <w:szCs w:val="24"/>
        </w:rPr>
        <w:t xml:space="preserve"> </w:t>
      </w:r>
      <w:r w:rsidR="00AC25A9">
        <w:rPr>
          <w:rFonts w:ascii="Arial" w:hAnsi="Arial" w:cs="Arial"/>
          <w:sz w:val="24"/>
          <w:szCs w:val="24"/>
        </w:rPr>
        <w:t>2</w:t>
      </w:r>
      <w:r w:rsidRPr="00112763">
        <w:rPr>
          <w:rFonts w:ascii="Arial" w:hAnsi="Arial" w:cs="Arial"/>
          <w:sz w:val="24"/>
          <w:szCs w:val="24"/>
        </w:rPr>
        <w:t xml:space="preserve">º. </w:t>
      </w:r>
    </w:p>
    <w:p w14:paraId="187200C5" w14:textId="77777777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Art. 4º Suspender a expedição de edital já deferida nos casos em que a Fazenda Pública requeira nova tentativa de citação/intimação pessoal, verificando se com o pedido há comprovação de consulta ao S</w:t>
      </w:r>
      <w:r>
        <w:rPr>
          <w:rFonts w:ascii="Arial" w:hAnsi="Arial" w:cs="Arial"/>
          <w:sz w:val="24"/>
          <w:szCs w:val="24"/>
        </w:rPr>
        <w:t>erpro</w:t>
      </w:r>
      <w:r w:rsidRPr="00112763">
        <w:rPr>
          <w:rFonts w:ascii="Arial" w:hAnsi="Arial" w:cs="Arial"/>
          <w:sz w:val="24"/>
          <w:szCs w:val="24"/>
        </w:rPr>
        <w:t xml:space="preserve"> e, caso negativo, intimando-a para que promova a diligência, no prazo de 15 (quinze) dias. </w:t>
      </w:r>
    </w:p>
    <w:p w14:paraId="15F55789" w14:textId="77777777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112763">
        <w:rPr>
          <w:rFonts w:ascii="Arial" w:hAnsi="Arial" w:cs="Arial"/>
          <w:sz w:val="24"/>
          <w:szCs w:val="24"/>
        </w:rPr>
        <w:t>1º Sendo o endereço constante da consulta o mesmo da inicial, ou tratar-se de endereço já diligenciado anteriormente, cumprir o disposto no art. 3º, §</w:t>
      </w:r>
      <w:r>
        <w:rPr>
          <w:rFonts w:ascii="Arial" w:hAnsi="Arial" w:cs="Arial"/>
          <w:sz w:val="24"/>
          <w:szCs w:val="24"/>
        </w:rPr>
        <w:t xml:space="preserve"> </w:t>
      </w:r>
      <w:r w:rsidRPr="00112763">
        <w:rPr>
          <w:rFonts w:ascii="Arial" w:hAnsi="Arial" w:cs="Arial"/>
          <w:sz w:val="24"/>
          <w:szCs w:val="24"/>
        </w:rPr>
        <w:t xml:space="preserve">3º, desta Portaria. </w:t>
      </w:r>
    </w:p>
    <w:p w14:paraId="7DE280D5" w14:textId="10C9DBC7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112763">
        <w:rPr>
          <w:rFonts w:ascii="Arial" w:hAnsi="Arial" w:cs="Arial"/>
          <w:sz w:val="24"/>
          <w:szCs w:val="24"/>
        </w:rPr>
        <w:t>2º Apresentado (s) novo (s) endereço (s), expedir carta de citação/intimação</w:t>
      </w:r>
      <w:r w:rsidR="00AC25A9">
        <w:rPr>
          <w:rFonts w:ascii="Arial" w:hAnsi="Arial" w:cs="Arial"/>
          <w:sz w:val="24"/>
          <w:szCs w:val="24"/>
        </w:rPr>
        <w:t>, p</w:t>
      </w:r>
      <w:r w:rsidRPr="00112763">
        <w:rPr>
          <w:rFonts w:ascii="Arial" w:hAnsi="Arial" w:cs="Arial"/>
          <w:sz w:val="24"/>
          <w:szCs w:val="24"/>
        </w:rPr>
        <w:t xml:space="preserve">enhora ou arresto </w:t>
      </w:r>
    </w:p>
    <w:p w14:paraId="4F6A4152" w14:textId="77777777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5º Intimar a parte credora para que se manifeste sobre a nomeação de bens à penhora, em 5 (cinco) dias. </w:t>
      </w:r>
    </w:p>
    <w:p w14:paraId="167685DB" w14:textId="243FB6C5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>ágrafo</w:t>
      </w:r>
      <w:r w:rsidRPr="00112763">
        <w:rPr>
          <w:rFonts w:ascii="Arial" w:hAnsi="Arial" w:cs="Arial"/>
          <w:sz w:val="24"/>
          <w:szCs w:val="24"/>
        </w:rPr>
        <w:t xml:space="preserve"> único. Havendo concordância com a nomeação, ordenar a expedição de termo de penhora, intimando-se o devedor para comparecer em </w:t>
      </w:r>
      <w:r w:rsidR="00AC25A9">
        <w:rPr>
          <w:rFonts w:ascii="Arial" w:hAnsi="Arial" w:cs="Arial"/>
          <w:sz w:val="24"/>
          <w:szCs w:val="24"/>
        </w:rPr>
        <w:t>s</w:t>
      </w:r>
      <w:r w:rsidRPr="00112763">
        <w:rPr>
          <w:rFonts w:ascii="Arial" w:hAnsi="Arial" w:cs="Arial"/>
          <w:sz w:val="24"/>
          <w:szCs w:val="24"/>
        </w:rPr>
        <w:t xml:space="preserve">ecretaria para firmá-lo, oportunidade em que deverá ser cientificado do prazo de 30 (trinta) dias para oferecimento de embargos. </w:t>
      </w:r>
    </w:p>
    <w:p w14:paraId="3B06844C" w14:textId="16A9CD6A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6º Se a parte executada, citada por qualquer meio, deixar transcorrer o prazo para pagamento ou nomeação de bens à penhora, intimar o exequente para </w:t>
      </w:r>
      <w:r w:rsidRPr="00112763">
        <w:rPr>
          <w:rFonts w:ascii="Arial" w:hAnsi="Arial" w:cs="Arial"/>
          <w:sz w:val="24"/>
          <w:szCs w:val="24"/>
        </w:rPr>
        <w:lastRenderedPageBreak/>
        <w:t xml:space="preserve">que se manifeste sobre o interesse na realização dos atos constritivos por meio eletrônico. </w:t>
      </w:r>
    </w:p>
    <w:p w14:paraId="4B77AF09" w14:textId="77777777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§ 1º Existindo interesse na indisponibilidade de ativos financeiros (S</w:t>
      </w:r>
      <w:r>
        <w:rPr>
          <w:rFonts w:ascii="Arial" w:hAnsi="Arial" w:cs="Arial"/>
          <w:sz w:val="24"/>
          <w:szCs w:val="24"/>
        </w:rPr>
        <w:t>isbajud</w:t>
      </w:r>
      <w:r w:rsidRPr="00112763">
        <w:rPr>
          <w:rFonts w:ascii="Arial" w:hAnsi="Arial" w:cs="Arial"/>
          <w:sz w:val="24"/>
          <w:szCs w:val="24"/>
        </w:rPr>
        <w:t xml:space="preserve">), deverá o exequente informar o valor atualizado da dívida, acrescidos dos honorários advocatícios arbitrados, caso não seja possível a obtenção do importe devido pelo </w:t>
      </w:r>
      <w:r>
        <w:rPr>
          <w:rFonts w:ascii="Arial" w:hAnsi="Arial" w:cs="Arial"/>
          <w:sz w:val="24"/>
          <w:szCs w:val="24"/>
        </w:rPr>
        <w:t xml:space="preserve">Sistema </w:t>
      </w:r>
      <w:r w:rsidRPr="0011276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rojudi</w:t>
      </w:r>
      <w:r w:rsidRPr="00112763">
        <w:rPr>
          <w:rFonts w:ascii="Arial" w:hAnsi="Arial" w:cs="Arial"/>
          <w:sz w:val="24"/>
          <w:szCs w:val="24"/>
        </w:rPr>
        <w:t xml:space="preserve"> ou outro meio à disposição da secretaria. </w:t>
      </w:r>
    </w:p>
    <w:p w14:paraId="70695A19" w14:textId="3A717E21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§ 2º Havendo bloqueio, intimar a parte executada, por intermédio de advogado ou pessoalmente, para manifestar no prazo de 5 (cinco) dias (art. 854, § 2º, do CPC). </w:t>
      </w:r>
    </w:p>
    <w:p w14:paraId="31D25659" w14:textId="77777777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7º Realizado arresto de bens, expedir edital, com prazo de 30 (trinta) dias, para citação da parte executada, advertindo que o não pagamento implicará na conversão do arresto em penhora, fluindo a partir de então o prazo para oferecimento de embargos. </w:t>
      </w:r>
    </w:p>
    <w:p w14:paraId="6D1B1141" w14:textId="20722D08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Par</w:t>
      </w:r>
      <w:r>
        <w:rPr>
          <w:rFonts w:ascii="Arial" w:hAnsi="Arial" w:cs="Arial"/>
          <w:sz w:val="24"/>
          <w:szCs w:val="24"/>
        </w:rPr>
        <w:t>ágrafo</w:t>
      </w:r>
      <w:r w:rsidRPr="00112763">
        <w:rPr>
          <w:rFonts w:ascii="Arial" w:hAnsi="Arial" w:cs="Arial"/>
          <w:sz w:val="24"/>
          <w:szCs w:val="24"/>
        </w:rPr>
        <w:t xml:space="preserve"> único. Decorrido o prazo sem pagamento, lavrar termo de conversão de arresto em penhora. </w:t>
      </w:r>
    </w:p>
    <w:p w14:paraId="7505A653" w14:textId="77777777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8º Realizado depósito judicial pela parte executada, com intuito de pagamento ou garantia, intimar a Fazenda Pública para que informe o valor do débito na data em que o valor foi consignado. </w:t>
      </w:r>
    </w:p>
    <w:p w14:paraId="1C7DAAC2" w14:textId="10F469CE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Art. 9º A comunicação do registro (anotação ou levantamento) das constrições (penhora/arresto) deverá ser enviado ao registro de imóveis pelos sistemas eletrônicos disponíveis (</w:t>
      </w:r>
      <w:r>
        <w:rPr>
          <w:rFonts w:ascii="Arial" w:hAnsi="Arial" w:cs="Arial"/>
          <w:sz w:val="24"/>
          <w:szCs w:val="24"/>
        </w:rPr>
        <w:t xml:space="preserve">Sistema </w:t>
      </w:r>
      <w:r w:rsidRPr="00112763">
        <w:rPr>
          <w:rFonts w:ascii="Arial" w:hAnsi="Arial" w:cs="Arial"/>
          <w:sz w:val="24"/>
          <w:szCs w:val="24"/>
        </w:rPr>
        <w:t>Mensageiro</w:t>
      </w:r>
      <w:r>
        <w:rPr>
          <w:rFonts w:ascii="Arial" w:hAnsi="Arial" w:cs="Arial"/>
          <w:sz w:val="24"/>
          <w:szCs w:val="24"/>
        </w:rPr>
        <w:t xml:space="preserve"> ou </w:t>
      </w:r>
      <w:r w:rsidRPr="00112763">
        <w:rPr>
          <w:rFonts w:ascii="Arial" w:hAnsi="Arial" w:cs="Arial"/>
          <w:sz w:val="24"/>
          <w:szCs w:val="24"/>
        </w:rPr>
        <w:t xml:space="preserve">Malote Digital). </w:t>
      </w:r>
    </w:p>
    <w:p w14:paraId="70771632" w14:textId="757249A9" w:rsidR="00112763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112763">
        <w:rPr>
          <w:rFonts w:ascii="Arial" w:hAnsi="Arial" w:cs="Arial"/>
          <w:sz w:val="24"/>
          <w:szCs w:val="24"/>
        </w:rPr>
        <w:t xml:space="preserve">1º Em se tratando de veículo automotor, a constrição deverá ser anotada por meio de acesso ao Renajud. </w:t>
      </w:r>
    </w:p>
    <w:p w14:paraId="7F2954E6" w14:textId="77777777" w:rsidR="00AC25A9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112763">
        <w:rPr>
          <w:rFonts w:ascii="Arial" w:hAnsi="Arial" w:cs="Arial"/>
          <w:sz w:val="24"/>
          <w:szCs w:val="24"/>
        </w:rPr>
        <w:t xml:space="preserve">2º A anotação junto ao </w:t>
      </w:r>
      <w:r>
        <w:rPr>
          <w:rFonts w:ascii="Arial" w:hAnsi="Arial" w:cs="Arial"/>
          <w:sz w:val="24"/>
          <w:szCs w:val="24"/>
        </w:rPr>
        <w:t>d</w:t>
      </w:r>
      <w:r w:rsidRPr="00112763">
        <w:rPr>
          <w:rFonts w:ascii="Arial" w:hAnsi="Arial" w:cs="Arial"/>
          <w:sz w:val="24"/>
          <w:szCs w:val="24"/>
        </w:rPr>
        <w:t xml:space="preserve">epositário </w:t>
      </w:r>
      <w:r>
        <w:rPr>
          <w:rFonts w:ascii="Arial" w:hAnsi="Arial" w:cs="Arial"/>
          <w:sz w:val="24"/>
          <w:szCs w:val="24"/>
        </w:rPr>
        <w:t>p</w:t>
      </w:r>
      <w:r w:rsidRPr="00112763">
        <w:rPr>
          <w:rFonts w:ascii="Arial" w:hAnsi="Arial" w:cs="Arial"/>
          <w:sz w:val="24"/>
          <w:szCs w:val="24"/>
        </w:rPr>
        <w:t xml:space="preserve">úblico, </w:t>
      </w:r>
      <w:r w:rsidRPr="00C84FF0">
        <w:rPr>
          <w:rFonts w:ascii="Arial" w:hAnsi="Arial" w:cs="Arial"/>
          <w:sz w:val="24"/>
          <w:szCs w:val="24"/>
        </w:rPr>
        <w:t>prevista no art. 1</w:t>
      </w:r>
      <w:r w:rsidR="003B1D1A" w:rsidRPr="00C84FF0">
        <w:rPr>
          <w:rFonts w:ascii="Arial" w:hAnsi="Arial" w:cs="Arial"/>
          <w:sz w:val="24"/>
          <w:szCs w:val="24"/>
        </w:rPr>
        <w:t>34</w:t>
      </w:r>
      <w:r w:rsidRPr="00C84FF0">
        <w:rPr>
          <w:rFonts w:ascii="Arial" w:hAnsi="Arial" w:cs="Arial"/>
          <w:sz w:val="24"/>
          <w:szCs w:val="24"/>
        </w:rPr>
        <w:t xml:space="preserve"> do C</w:t>
      </w:r>
      <w:r w:rsidR="003B3F51" w:rsidRPr="00C84FF0">
        <w:rPr>
          <w:rFonts w:ascii="Arial" w:hAnsi="Arial" w:cs="Arial"/>
          <w:sz w:val="24"/>
          <w:szCs w:val="24"/>
        </w:rPr>
        <w:t>NFJ</w:t>
      </w:r>
      <w:r w:rsidRPr="00C84FF0">
        <w:rPr>
          <w:rFonts w:ascii="Arial" w:hAnsi="Arial" w:cs="Arial"/>
          <w:sz w:val="24"/>
          <w:szCs w:val="24"/>
        </w:rPr>
        <w:t>,</w:t>
      </w:r>
      <w:r w:rsidRPr="00112763">
        <w:rPr>
          <w:rFonts w:ascii="Arial" w:hAnsi="Arial" w:cs="Arial"/>
          <w:sz w:val="24"/>
          <w:szCs w:val="24"/>
        </w:rPr>
        <w:t xml:space="preserve"> far-se-á por remessa dos autos pelo </w:t>
      </w:r>
      <w:r w:rsidR="003B3F51">
        <w:rPr>
          <w:rFonts w:ascii="Arial" w:hAnsi="Arial" w:cs="Arial"/>
          <w:sz w:val="24"/>
          <w:szCs w:val="24"/>
        </w:rPr>
        <w:t xml:space="preserve">Sistema </w:t>
      </w:r>
      <w:r w:rsidRPr="00112763">
        <w:rPr>
          <w:rFonts w:ascii="Arial" w:hAnsi="Arial" w:cs="Arial"/>
          <w:sz w:val="24"/>
          <w:szCs w:val="24"/>
        </w:rPr>
        <w:t>P</w:t>
      </w:r>
      <w:r w:rsidR="003B3F51">
        <w:rPr>
          <w:rFonts w:ascii="Arial" w:hAnsi="Arial" w:cs="Arial"/>
          <w:sz w:val="24"/>
          <w:szCs w:val="24"/>
        </w:rPr>
        <w:t>rojudi</w:t>
      </w:r>
      <w:r w:rsidRPr="00112763">
        <w:rPr>
          <w:rFonts w:ascii="Arial" w:hAnsi="Arial" w:cs="Arial"/>
          <w:sz w:val="24"/>
          <w:szCs w:val="24"/>
        </w:rPr>
        <w:t xml:space="preserve">. </w:t>
      </w:r>
    </w:p>
    <w:p w14:paraId="6F03782B" w14:textId="080D949B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Art. 10. Efetuada a penhora e não havendo a oposição de embargos, certificar e intimar a parte credora para se manifestar acerca da garantia (art. 18</w:t>
      </w:r>
      <w:r w:rsidR="00AC25A9">
        <w:rPr>
          <w:rFonts w:ascii="Arial" w:hAnsi="Arial" w:cs="Arial"/>
          <w:sz w:val="24"/>
          <w:szCs w:val="24"/>
        </w:rPr>
        <w:t xml:space="preserve"> </w:t>
      </w:r>
      <w:r w:rsidR="00AC25A9" w:rsidRPr="00112763">
        <w:rPr>
          <w:rFonts w:ascii="Arial" w:hAnsi="Arial" w:cs="Arial"/>
          <w:sz w:val="24"/>
          <w:szCs w:val="24"/>
        </w:rPr>
        <w:t>LEF</w:t>
      </w:r>
      <w:r w:rsidRPr="00112763">
        <w:rPr>
          <w:rFonts w:ascii="Arial" w:hAnsi="Arial" w:cs="Arial"/>
          <w:sz w:val="24"/>
          <w:szCs w:val="24"/>
        </w:rPr>
        <w:t xml:space="preserve">). </w:t>
      </w:r>
    </w:p>
    <w:p w14:paraId="73B72C2B" w14:textId="77777777" w:rsidR="00630A03" w:rsidRDefault="00630A03" w:rsidP="00630A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C9CCF48" w14:textId="584F7C40" w:rsidR="00630A03" w:rsidRPr="00630A03" w:rsidRDefault="00630A03" w:rsidP="00630A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0A03">
        <w:rPr>
          <w:rFonts w:ascii="Arial" w:hAnsi="Arial" w:cs="Arial"/>
          <w:sz w:val="24"/>
          <w:szCs w:val="24"/>
        </w:rPr>
        <w:t>CAPÍTULO II</w:t>
      </w:r>
      <w:r w:rsidR="00D863D5">
        <w:rPr>
          <w:rFonts w:ascii="Arial" w:hAnsi="Arial" w:cs="Arial"/>
          <w:sz w:val="24"/>
          <w:szCs w:val="24"/>
        </w:rPr>
        <w:t>I</w:t>
      </w:r>
    </w:p>
    <w:p w14:paraId="6C84F407" w14:textId="1E573D18" w:rsidR="003B3F51" w:rsidRPr="00630A03" w:rsidRDefault="00D863D5" w:rsidP="00630A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 </w:t>
      </w:r>
      <w:r w:rsidR="00630A03" w:rsidRPr="00630A03">
        <w:rPr>
          <w:rFonts w:ascii="Arial" w:hAnsi="Arial" w:cs="Arial"/>
          <w:sz w:val="24"/>
          <w:szCs w:val="24"/>
        </w:rPr>
        <w:t>EMBARGOS À EXECUÇÃO FISCAL</w:t>
      </w:r>
    </w:p>
    <w:p w14:paraId="2E4CEC0E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11. Intimar a parte embargante para que, no prazo de 15 (quinze) dias, manifeste-se sobre a impugnação aos embargos (oferecimento de réplica). </w:t>
      </w:r>
    </w:p>
    <w:p w14:paraId="242DFB2F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12. Na hipótese de extinção da execução fiscal, antes de julgado os embargos, certificar o fato nos autos e intimar as partes para que se manifestem sobre o interesse no prosseguimento do feito. </w:t>
      </w:r>
    </w:p>
    <w:p w14:paraId="582CC0D4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13. Intimar a parte embargada para manifestação, em 15 (quinze), sobre eventual pedido de desistência dos embargos formulado após a apresentação de impugnação. </w:t>
      </w:r>
    </w:p>
    <w:p w14:paraId="38F2B104" w14:textId="77777777" w:rsidR="00D863D5" w:rsidRDefault="00D863D5" w:rsidP="00630A03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01BB7733" w14:textId="4D16EB99" w:rsidR="00D863D5" w:rsidRPr="00630A03" w:rsidRDefault="00D863D5" w:rsidP="00D86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0A03">
        <w:rPr>
          <w:rFonts w:ascii="Arial" w:hAnsi="Arial" w:cs="Arial"/>
          <w:sz w:val="24"/>
          <w:szCs w:val="24"/>
        </w:rPr>
        <w:t>CAPÍTULO I</w:t>
      </w:r>
      <w:r>
        <w:rPr>
          <w:rFonts w:ascii="Arial" w:hAnsi="Arial" w:cs="Arial"/>
          <w:sz w:val="24"/>
          <w:szCs w:val="24"/>
        </w:rPr>
        <w:t>V</w:t>
      </w:r>
    </w:p>
    <w:p w14:paraId="19134DF6" w14:textId="1D5C5F50" w:rsidR="003B3F51" w:rsidRPr="00D863D5" w:rsidRDefault="00D863D5" w:rsidP="00D86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r w:rsidRPr="00D863D5">
        <w:rPr>
          <w:rFonts w:ascii="Arial" w:hAnsi="Arial" w:cs="Arial"/>
          <w:sz w:val="24"/>
          <w:szCs w:val="24"/>
        </w:rPr>
        <w:t>LEILÃO</w:t>
      </w:r>
    </w:p>
    <w:p w14:paraId="75506202" w14:textId="77777777" w:rsidR="003B3F51" w:rsidRPr="00AC25A9" w:rsidRDefault="00112763" w:rsidP="00630A03">
      <w:pPr>
        <w:spacing w:line="360" w:lineRule="auto"/>
        <w:ind w:firstLine="1418"/>
        <w:jc w:val="both"/>
        <w:rPr>
          <w:rFonts w:ascii="Arial" w:hAnsi="Arial" w:cs="Arial"/>
          <w:spacing w:val="-4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14. Intimar as partes por intermédio de seus procuradores da avaliação dos bens avaliador judicial, para manifestação no prazo comum de 15 (quinze) dias. </w:t>
      </w:r>
    </w:p>
    <w:p w14:paraId="1E4DB6E6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15. Oferecida impugnação à avaliação, abrir vista à parte contrária para se manifestar, no prazo de 15 (quinze) dias, colhendo na sequência os esclarecimentos do avaliador, no prazo de 30 (trinta) dias, e, por fim, efetuar a conclusão dos autos. </w:t>
      </w:r>
    </w:p>
    <w:p w14:paraId="7FAF9EA7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16. Realizado leilão e sendo ele negativo nas datas marcadas, intimar a parte exequente para manifestação sobre o prosseguimento do feito, no prazo de 15 (quinze) dias. </w:t>
      </w:r>
    </w:p>
    <w:p w14:paraId="766F3DFF" w14:textId="77777777" w:rsidR="00D863D5" w:rsidRDefault="00D863D5" w:rsidP="00630A03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665FFFEB" w14:textId="77777777" w:rsidR="00D863D5" w:rsidRDefault="00D863D5" w:rsidP="00D86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0A03">
        <w:rPr>
          <w:rFonts w:ascii="Arial" w:hAnsi="Arial" w:cs="Arial"/>
          <w:sz w:val="24"/>
          <w:szCs w:val="24"/>
        </w:rPr>
        <w:t xml:space="preserve">CAPÍTULO </w:t>
      </w:r>
      <w:r>
        <w:rPr>
          <w:rFonts w:ascii="Arial" w:hAnsi="Arial" w:cs="Arial"/>
          <w:sz w:val="24"/>
          <w:szCs w:val="24"/>
        </w:rPr>
        <w:t>V</w:t>
      </w:r>
    </w:p>
    <w:p w14:paraId="50A504DC" w14:textId="188BC13D" w:rsidR="003B3F51" w:rsidRPr="00D863D5" w:rsidRDefault="00D863D5" w:rsidP="00D86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 </w:t>
      </w:r>
      <w:r w:rsidRPr="00D863D5">
        <w:rPr>
          <w:rFonts w:ascii="Arial" w:hAnsi="Arial" w:cs="Arial"/>
          <w:sz w:val="24"/>
          <w:szCs w:val="24"/>
        </w:rPr>
        <w:t xml:space="preserve">OBJEÇÃO DE PRÉ-EXECUTIVIDADE </w:t>
      </w:r>
    </w:p>
    <w:p w14:paraId="33335B30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17. Apresentada objeção de </w:t>
      </w:r>
      <w:proofErr w:type="spellStart"/>
      <w:r w:rsidRPr="00112763">
        <w:rPr>
          <w:rFonts w:ascii="Arial" w:hAnsi="Arial" w:cs="Arial"/>
          <w:sz w:val="24"/>
          <w:szCs w:val="24"/>
        </w:rPr>
        <w:t>pré</w:t>
      </w:r>
      <w:proofErr w:type="spellEnd"/>
      <w:r w:rsidRPr="00112763">
        <w:rPr>
          <w:rFonts w:ascii="Arial" w:hAnsi="Arial" w:cs="Arial"/>
          <w:sz w:val="24"/>
          <w:szCs w:val="24"/>
        </w:rPr>
        <w:t>-executividade, anotar na autuação e intimar a parte exequente para se manifestar, no prazo de 15 (quinze) dias, ressalvada a circunstância em que houver pedido de urgência, liminar ou de tutela antecipada, quando os autos deverão ser encaminhados imediatamente à conclusão.</w:t>
      </w:r>
    </w:p>
    <w:p w14:paraId="68C371DB" w14:textId="0572B594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 Par</w:t>
      </w:r>
      <w:r w:rsidR="003B3F51">
        <w:rPr>
          <w:rFonts w:ascii="Arial" w:hAnsi="Arial" w:cs="Arial"/>
          <w:sz w:val="24"/>
          <w:szCs w:val="24"/>
        </w:rPr>
        <w:t>ágrafo</w:t>
      </w:r>
      <w:r w:rsidRPr="00112763">
        <w:rPr>
          <w:rFonts w:ascii="Arial" w:hAnsi="Arial" w:cs="Arial"/>
          <w:sz w:val="24"/>
          <w:szCs w:val="24"/>
        </w:rPr>
        <w:t xml:space="preserve"> único. Se com a resposta do exequente forem apresentados documentos novos, deverá ser o devedor – desde que representado por </w:t>
      </w:r>
      <w:proofErr w:type="gramStart"/>
      <w:r w:rsidRPr="00112763">
        <w:rPr>
          <w:rFonts w:ascii="Arial" w:hAnsi="Arial" w:cs="Arial"/>
          <w:sz w:val="24"/>
          <w:szCs w:val="24"/>
        </w:rPr>
        <w:t>advogado(</w:t>
      </w:r>
      <w:proofErr w:type="gramEnd"/>
      <w:r w:rsidRPr="00112763">
        <w:rPr>
          <w:rFonts w:ascii="Arial" w:hAnsi="Arial" w:cs="Arial"/>
          <w:sz w:val="24"/>
          <w:szCs w:val="24"/>
        </w:rPr>
        <w:t>a) – intimado</w:t>
      </w:r>
      <w:r w:rsidR="009E7391">
        <w:rPr>
          <w:rFonts w:ascii="Arial" w:hAnsi="Arial" w:cs="Arial"/>
          <w:sz w:val="24"/>
          <w:szCs w:val="24"/>
        </w:rPr>
        <w:t>(a)</w:t>
      </w:r>
      <w:r w:rsidRPr="00112763">
        <w:rPr>
          <w:rFonts w:ascii="Arial" w:hAnsi="Arial" w:cs="Arial"/>
          <w:sz w:val="24"/>
          <w:szCs w:val="24"/>
        </w:rPr>
        <w:t xml:space="preserve"> a manifestar-se sobre eles, no prazo de 15 (quinze) dias, fazendo-se após imediata conclusão dos autos. </w:t>
      </w:r>
    </w:p>
    <w:p w14:paraId="008F764A" w14:textId="77777777" w:rsidR="00D863D5" w:rsidRDefault="00D863D5" w:rsidP="00630A03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69991848" w14:textId="75D6960B" w:rsidR="00D863D5" w:rsidRPr="00630A03" w:rsidRDefault="00D863D5" w:rsidP="00D86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0A03">
        <w:rPr>
          <w:rFonts w:ascii="Arial" w:hAnsi="Arial" w:cs="Arial"/>
          <w:sz w:val="24"/>
          <w:szCs w:val="24"/>
        </w:rPr>
        <w:t xml:space="preserve">CAPÍTULO </w:t>
      </w:r>
      <w:r>
        <w:rPr>
          <w:rFonts w:ascii="Arial" w:hAnsi="Arial" w:cs="Arial"/>
          <w:sz w:val="24"/>
          <w:szCs w:val="24"/>
        </w:rPr>
        <w:t>V</w:t>
      </w:r>
      <w:r w:rsidRPr="00630A03">
        <w:rPr>
          <w:rFonts w:ascii="Arial" w:hAnsi="Arial" w:cs="Arial"/>
          <w:sz w:val="24"/>
          <w:szCs w:val="24"/>
        </w:rPr>
        <w:t>I</w:t>
      </w:r>
    </w:p>
    <w:p w14:paraId="24E97A34" w14:textId="63C0F146" w:rsidR="003B3F51" w:rsidRPr="00D863D5" w:rsidRDefault="00D863D5" w:rsidP="00D86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863D5">
        <w:rPr>
          <w:rFonts w:ascii="Arial" w:hAnsi="Arial" w:cs="Arial"/>
          <w:sz w:val="24"/>
          <w:szCs w:val="24"/>
        </w:rPr>
        <w:t>DA SUSPENSÃO DO PROCESSO</w:t>
      </w:r>
    </w:p>
    <w:p w14:paraId="4C3FAEBB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18. Nos feitos em que houver ajuste entre as partes para o cumprimento voluntário da obrigação (parcelamento), sem a juntada do respectivo termo de parcelamento, intimar o exequente para a devida apresentação, no prazo de 15 (quinze) dias. </w:t>
      </w:r>
    </w:p>
    <w:p w14:paraId="2818197D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Par</w:t>
      </w:r>
      <w:r w:rsidR="003B3F51">
        <w:rPr>
          <w:rFonts w:ascii="Arial" w:hAnsi="Arial" w:cs="Arial"/>
          <w:sz w:val="24"/>
          <w:szCs w:val="24"/>
        </w:rPr>
        <w:t>ágrafo</w:t>
      </w:r>
      <w:r w:rsidRPr="00112763">
        <w:rPr>
          <w:rFonts w:ascii="Arial" w:hAnsi="Arial" w:cs="Arial"/>
          <w:sz w:val="24"/>
          <w:szCs w:val="24"/>
        </w:rPr>
        <w:t xml:space="preserve"> único. Apresentada petição informando a existência de acordo devidamente acompanhada do termo de parcelamento, promover a suspensão da execução pelo prazo estabelecido no acordo formulado entre as partes. Decorrido o prazo assinalado, intimar a parte exequente para que, no prazo de 30 (trinta) dias, requeira o que for de direito. </w:t>
      </w:r>
    </w:p>
    <w:p w14:paraId="3484A543" w14:textId="212CA550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19. Requerida a suspensão da execução pela Fazenda Pública no caso de ausência de bens penhoráveis, deverá o processo permanecer suspenso pelo prazo máximo de 1 (um) ano, independentemente de conclusão e deliberação do Juízo (art. 40 da </w:t>
      </w:r>
      <w:r w:rsidR="003B3F51">
        <w:rPr>
          <w:rFonts w:ascii="Arial" w:hAnsi="Arial" w:cs="Arial"/>
          <w:sz w:val="24"/>
          <w:szCs w:val="24"/>
        </w:rPr>
        <w:t xml:space="preserve">Lei </w:t>
      </w:r>
      <w:proofErr w:type="gramStart"/>
      <w:r w:rsidR="003B3F51">
        <w:rPr>
          <w:rFonts w:ascii="Arial" w:hAnsi="Arial" w:cs="Arial"/>
          <w:sz w:val="24"/>
          <w:szCs w:val="24"/>
        </w:rPr>
        <w:t>n.º</w:t>
      </w:r>
      <w:proofErr w:type="gramEnd"/>
      <w:r w:rsidR="003B3F51">
        <w:rPr>
          <w:rFonts w:ascii="Arial" w:hAnsi="Arial" w:cs="Arial"/>
          <w:sz w:val="24"/>
          <w:szCs w:val="24"/>
        </w:rPr>
        <w:t xml:space="preserve"> </w:t>
      </w:r>
      <w:r w:rsidRPr="00112763">
        <w:rPr>
          <w:rFonts w:ascii="Arial" w:hAnsi="Arial" w:cs="Arial"/>
          <w:sz w:val="24"/>
          <w:szCs w:val="24"/>
        </w:rPr>
        <w:t>6.830/</w:t>
      </w:r>
      <w:r w:rsidR="003B3F51">
        <w:rPr>
          <w:rFonts w:ascii="Arial" w:hAnsi="Arial" w:cs="Arial"/>
          <w:sz w:val="24"/>
          <w:szCs w:val="24"/>
        </w:rPr>
        <w:t>19</w:t>
      </w:r>
      <w:r w:rsidRPr="00112763">
        <w:rPr>
          <w:rFonts w:ascii="Arial" w:hAnsi="Arial" w:cs="Arial"/>
          <w:sz w:val="24"/>
          <w:szCs w:val="24"/>
        </w:rPr>
        <w:t>80).</w:t>
      </w:r>
    </w:p>
    <w:p w14:paraId="35B16A17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 Par</w:t>
      </w:r>
      <w:r w:rsidR="003B3F51">
        <w:rPr>
          <w:rFonts w:ascii="Arial" w:hAnsi="Arial" w:cs="Arial"/>
          <w:sz w:val="24"/>
          <w:szCs w:val="24"/>
        </w:rPr>
        <w:t>ágrafo</w:t>
      </w:r>
      <w:r w:rsidRPr="00112763">
        <w:rPr>
          <w:rFonts w:ascii="Arial" w:hAnsi="Arial" w:cs="Arial"/>
          <w:sz w:val="24"/>
          <w:szCs w:val="24"/>
        </w:rPr>
        <w:t xml:space="preserve"> único. Fluído esse prazo, certificar e encaminhar os autos conclusos. </w:t>
      </w:r>
    </w:p>
    <w:p w14:paraId="17B6E141" w14:textId="77777777" w:rsidR="00D863D5" w:rsidRDefault="00D863D5" w:rsidP="00630A03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18269A35" w14:textId="77777777" w:rsidR="00D863D5" w:rsidRDefault="00D863D5" w:rsidP="00D86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0A03">
        <w:rPr>
          <w:rFonts w:ascii="Arial" w:hAnsi="Arial" w:cs="Arial"/>
          <w:sz w:val="24"/>
          <w:szCs w:val="24"/>
        </w:rPr>
        <w:t xml:space="preserve">CAPÍTULO </w:t>
      </w:r>
      <w:r>
        <w:rPr>
          <w:rFonts w:ascii="Arial" w:hAnsi="Arial" w:cs="Arial"/>
          <w:sz w:val="24"/>
          <w:szCs w:val="24"/>
        </w:rPr>
        <w:t>V</w:t>
      </w:r>
      <w:r w:rsidRPr="00630A03">
        <w:rPr>
          <w:rFonts w:ascii="Arial" w:hAnsi="Arial" w:cs="Arial"/>
          <w:sz w:val="24"/>
          <w:szCs w:val="24"/>
        </w:rPr>
        <w:t>II</w:t>
      </w:r>
    </w:p>
    <w:p w14:paraId="0C24146A" w14:textId="762E2461" w:rsidR="003B3F51" w:rsidRPr="00D863D5" w:rsidRDefault="00D863D5" w:rsidP="00D86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863D5">
        <w:rPr>
          <w:rFonts w:ascii="Arial" w:hAnsi="Arial" w:cs="Arial"/>
          <w:sz w:val="24"/>
          <w:szCs w:val="24"/>
        </w:rPr>
        <w:t xml:space="preserve">DO ARQUIVAMENTO </w:t>
      </w:r>
    </w:p>
    <w:p w14:paraId="0CD5C09C" w14:textId="0E8AA78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Art. 20. Extinta a execução e antes do arquivamento dos autos, realizar as comunicações necessárias para baixa de constrição de bens sujeitos a registro, providenciando a entrega do expediente à parte interessada, ou encaminhando-o a quem de direito utilizando-se dos meios eletrônicos disponíveis (</w:t>
      </w:r>
      <w:r w:rsidR="003B3F51">
        <w:rPr>
          <w:rFonts w:ascii="Arial" w:hAnsi="Arial" w:cs="Arial"/>
          <w:sz w:val="24"/>
          <w:szCs w:val="24"/>
        </w:rPr>
        <w:t>Sistema M</w:t>
      </w:r>
      <w:r w:rsidRPr="00112763">
        <w:rPr>
          <w:rFonts w:ascii="Arial" w:hAnsi="Arial" w:cs="Arial"/>
          <w:sz w:val="24"/>
          <w:szCs w:val="24"/>
        </w:rPr>
        <w:t>ensageiro</w:t>
      </w:r>
      <w:r w:rsidR="003B3F51">
        <w:rPr>
          <w:rFonts w:ascii="Arial" w:hAnsi="Arial" w:cs="Arial"/>
          <w:sz w:val="24"/>
          <w:szCs w:val="24"/>
        </w:rPr>
        <w:t xml:space="preserve"> ou M</w:t>
      </w:r>
      <w:r w:rsidRPr="00112763">
        <w:rPr>
          <w:rFonts w:ascii="Arial" w:hAnsi="Arial" w:cs="Arial"/>
          <w:sz w:val="24"/>
          <w:szCs w:val="24"/>
        </w:rPr>
        <w:t xml:space="preserve">alote </w:t>
      </w:r>
      <w:r w:rsidR="003B3F51">
        <w:rPr>
          <w:rFonts w:ascii="Arial" w:hAnsi="Arial" w:cs="Arial"/>
          <w:sz w:val="24"/>
          <w:szCs w:val="24"/>
        </w:rPr>
        <w:t>D</w:t>
      </w:r>
      <w:r w:rsidRPr="00112763">
        <w:rPr>
          <w:rFonts w:ascii="Arial" w:hAnsi="Arial" w:cs="Arial"/>
          <w:sz w:val="24"/>
          <w:szCs w:val="24"/>
        </w:rPr>
        <w:t xml:space="preserve">igital). </w:t>
      </w:r>
    </w:p>
    <w:p w14:paraId="0267E278" w14:textId="77777777" w:rsidR="00D863D5" w:rsidRDefault="00D863D5" w:rsidP="00630A03">
      <w:pPr>
        <w:spacing w:line="36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14:paraId="334E10BA" w14:textId="77777777" w:rsidR="00D863D5" w:rsidRDefault="00D863D5" w:rsidP="00D86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30A03">
        <w:rPr>
          <w:rFonts w:ascii="Arial" w:hAnsi="Arial" w:cs="Arial"/>
          <w:sz w:val="24"/>
          <w:szCs w:val="24"/>
        </w:rPr>
        <w:t xml:space="preserve">CAPÍTULO </w:t>
      </w:r>
      <w:r>
        <w:rPr>
          <w:rFonts w:ascii="Arial" w:hAnsi="Arial" w:cs="Arial"/>
          <w:sz w:val="24"/>
          <w:szCs w:val="24"/>
        </w:rPr>
        <w:t>V</w:t>
      </w:r>
      <w:r w:rsidRPr="00630A03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>I</w:t>
      </w:r>
    </w:p>
    <w:p w14:paraId="03726D4A" w14:textId="12DD5559" w:rsidR="003B3F51" w:rsidRPr="00D863D5" w:rsidRDefault="00D863D5" w:rsidP="00D863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863D5">
        <w:rPr>
          <w:rFonts w:ascii="Arial" w:hAnsi="Arial" w:cs="Arial"/>
          <w:sz w:val="24"/>
          <w:szCs w:val="24"/>
        </w:rPr>
        <w:t xml:space="preserve">DAS DISPOSIÇÕES GERAIS </w:t>
      </w:r>
    </w:p>
    <w:p w14:paraId="03B76789" w14:textId="751C5CE3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Art. 21. Intimar a parte interessada para que, no prazo de 15 (quinze) dias, manifeste-se sobre o prosseguimento do feito</w:t>
      </w:r>
      <w:r w:rsidR="00CF6E01">
        <w:rPr>
          <w:rFonts w:ascii="Arial" w:hAnsi="Arial" w:cs="Arial"/>
          <w:sz w:val="24"/>
          <w:szCs w:val="24"/>
        </w:rPr>
        <w:t>,</w:t>
      </w:r>
      <w:r w:rsidRPr="00112763">
        <w:rPr>
          <w:rFonts w:ascii="Arial" w:hAnsi="Arial" w:cs="Arial"/>
          <w:sz w:val="24"/>
          <w:szCs w:val="24"/>
        </w:rPr>
        <w:t xml:space="preserve"> nas seguintes hipóteses</w:t>
      </w:r>
      <w:r w:rsidR="00CF6E01">
        <w:rPr>
          <w:rFonts w:ascii="Arial" w:hAnsi="Arial" w:cs="Arial"/>
          <w:sz w:val="24"/>
          <w:szCs w:val="24"/>
        </w:rPr>
        <w:t>:</w:t>
      </w:r>
    </w:p>
    <w:p w14:paraId="53A6DC23" w14:textId="2E7C4D30" w:rsidR="003B3F51" w:rsidRDefault="003B3F51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CF6E01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F6E01">
        <w:rPr>
          <w:rFonts w:ascii="Arial" w:hAnsi="Arial" w:cs="Arial"/>
          <w:sz w:val="24"/>
          <w:szCs w:val="24"/>
        </w:rPr>
        <w:t>nas</w:t>
      </w:r>
      <w:proofErr w:type="gramEnd"/>
      <w:r w:rsidR="00CF6E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112763" w:rsidRPr="00112763">
        <w:rPr>
          <w:rFonts w:ascii="Arial" w:hAnsi="Arial" w:cs="Arial"/>
          <w:sz w:val="24"/>
          <w:szCs w:val="24"/>
        </w:rPr>
        <w:t>iligências total ou parcialmente infrutíferas</w:t>
      </w:r>
      <w:r>
        <w:rPr>
          <w:rFonts w:ascii="Arial" w:hAnsi="Arial" w:cs="Arial"/>
          <w:sz w:val="24"/>
          <w:szCs w:val="24"/>
        </w:rPr>
        <w:t>; ou</w:t>
      </w:r>
    </w:p>
    <w:p w14:paraId="5F8246F4" w14:textId="77777777" w:rsidR="003B3F51" w:rsidRDefault="003B3F51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- </w:t>
      </w:r>
      <w:proofErr w:type="gramStart"/>
      <w:r>
        <w:rPr>
          <w:rFonts w:ascii="Arial" w:hAnsi="Arial" w:cs="Arial"/>
          <w:sz w:val="24"/>
          <w:szCs w:val="24"/>
        </w:rPr>
        <w:t>q</w:t>
      </w:r>
      <w:r w:rsidR="00112763" w:rsidRPr="00112763">
        <w:rPr>
          <w:rFonts w:ascii="Arial" w:hAnsi="Arial" w:cs="Arial"/>
          <w:sz w:val="24"/>
          <w:szCs w:val="24"/>
        </w:rPr>
        <w:t>uando</w:t>
      </w:r>
      <w:proofErr w:type="gramEnd"/>
      <w:r w:rsidR="00112763" w:rsidRPr="00112763">
        <w:rPr>
          <w:rFonts w:ascii="Arial" w:hAnsi="Arial" w:cs="Arial"/>
          <w:sz w:val="24"/>
          <w:szCs w:val="24"/>
        </w:rPr>
        <w:t xml:space="preserve"> intimado a impulsionar o feito, o exequente permaneceu inerte, renunciou ao prazo ou não formulou pedido específico. </w:t>
      </w:r>
    </w:p>
    <w:p w14:paraId="33636964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22. Pretendendo a parte interessada efetuar o pagamento da dívida, encaminhar os autos ao Contador para, no prazo de 10 (dez) dias, elaborar o cálculo de custas processuais remanescentes, emitindo as guias de recolhimento no sistema uniformizado. </w:t>
      </w:r>
    </w:p>
    <w:p w14:paraId="4677354E" w14:textId="77777777" w:rsidR="003B3F51" w:rsidRDefault="003B3F51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Parágrafo únic</w:t>
      </w:r>
      <w:r w:rsidR="00112763" w:rsidRPr="00112763">
        <w:rPr>
          <w:rFonts w:ascii="Arial" w:hAnsi="Arial" w:cs="Arial"/>
          <w:sz w:val="24"/>
          <w:szCs w:val="24"/>
        </w:rPr>
        <w:t xml:space="preserve">o. Havendo a possibilidade, </w:t>
      </w:r>
      <w:r>
        <w:rPr>
          <w:rFonts w:ascii="Arial" w:hAnsi="Arial" w:cs="Arial"/>
          <w:sz w:val="24"/>
          <w:szCs w:val="24"/>
        </w:rPr>
        <w:t>a secretaria</w:t>
      </w:r>
      <w:r w:rsidR="00112763" w:rsidRPr="00112763">
        <w:rPr>
          <w:rFonts w:ascii="Arial" w:hAnsi="Arial" w:cs="Arial"/>
          <w:sz w:val="24"/>
          <w:szCs w:val="24"/>
        </w:rPr>
        <w:t xml:space="preserve"> da </w:t>
      </w:r>
      <w:r>
        <w:rPr>
          <w:rFonts w:ascii="Arial" w:hAnsi="Arial" w:cs="Arial"/>
          <w:sz w:val="24"/>
          <w:szCs w:val="24"/>
        </w:rPr>
        <w:t>u</w:t>
      </w:r>
      <w:r w:rsidR="00112763" w:rsidRPr="00112763">
        <w:rPr>
          <w:rFonts w:ascii="Arial" w:hAnsi="Arial" w:cs="Arial"/>
          <w:sz w:val="24"/>
          <w:szCs w:val="24"/>
        </w:rPr>
        <w:t xml:space="preserve">nidade </w:t>
      </w:r>
      <w:r>
        <w:rPr>
          <w:rFonts w:ascii="Arial" w:hAnsi="Arial" w:cs="Arial"/>
          <w:sz w:val="24"/>
          <w:szCs w:val="24"/>
        </w:rPr>
        <w:t>judicial</w:t>
      </w:r>
      <w:r w:rsidR="00112763" w:rsidRPr="00112763">
        <w:rPr>
          <w:rFonts w:ascii="Arial" w:hAnsi="Arial" w:cs="Arial"/>
          <w:sz w:val="24"/>
          <w:szCs w:val="24"/>
        </w:rPr>
        <w:t xml:space="preserve"> poderá elaborar o cálculo de custas remanescentes. </w:t>
      </w:r>
    </w:p>
    <w:p w14:paraId="6AB941D0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23. Em se tratando de execução fiscal promovida pelo Estado do Paraná, deverá a </w:t>
      </w:r>
      <w:r w:rsidR="003B3F51">
        <w:rPr>
          <w:rFonts w:ascii="Arial" w:hAnsi="Arial" w:cs="Arial"/>
          <w:sz w:val="24"/>
          <w:szCs w:val="24"/>
        </w:rPr>
        <w:t>s</w:t>
      </w:r>
      <w:r w:rsidRPr="00112763">
        <w:rPr>
          <w:rFonts w:ascii="Arial" w:hAnsi="Arial" w:cs="Arial"/>
          <w:sz w:val="24"/>
          <w:szCs w:val="24"/>
        </w:rPr>
        <w:t xml:space="preserve">ecretaria consultar se o débito encontra-se baixado/parcelado e, sempre que positivo, deverá ser intimada a parte exequente para manifestação, mesmo que haja nos autos petição pendente de apreciação, salvo casos em que a </w:t>
      </w:r>
      <w:r w:rsidRPr="00112763">
        <w:rPr>
          <w:rFonts w:ascii="Arial" w:hAnsi="Arial" w:cs="Arial"/>
          <w:sz w:val="24"/>
          <w:szCs w:val="24"/>
        </w:rPr>
        <w:lastRenderedPageBreak/>
        <w:t xml:space="preserve">parte executada requeira urgência, hipótese em que os autos deverão ser encaminhados à conclusão. </w:t>
      </w:r>
    </w:p>
    <w:p w14:paraId="4EAD8FA4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24. Vindo aos autos informação sobre o falecimento da parte executada ou alteração da propriedade do imóvel – nas execuções fiscais versando sobre IPTU – intimar a Fazenda Pública para que se manifeste, no prazo de 15 (quinze) dias. </w:t>
      </w:r>
    </w:p>
    <w:p w14:paraId="58B41272" w14:textId="77777777" w:rsidR="003B3F51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 xml:space="preserve">Art. 25. Decorrido o prazo da Requisição de Pequeno Valor - RPV sem cumprimento, intimar a Fazenda Pública para que comprove o pagamento, no prazo de 15 (quinze) dias. </w:t>
      </w:r>
    </w:p>
    <w:p w14:paraId="4B64B1BF" w14:textId="61F397B0" w:rsidR="00BA0BF6" w:rsidRDefault="00112763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12763">
        <w:rPr>
          <w:rFonts w:ascii="Arial" w:hAnsi="Arial" w:cs="Arial"/>
          <w:sz w:val="24"/>
          <w:szCs w:val="24"/>
        </w:rPr>
        <w:t>Art. 26. As citações e as intimações pessoais serão feitas, preferencialmente, por meio eletrônico, nos termos do art. 246 CPC e em observância ao disposto na Instrução Normativa nº 73/2021 – CGJ.</w:t>
      </w:r>
    </w:p>
    <w:p w14:paraId="3E4A013B" w14:textId="1227F885" w:rsidR="001D6748" w:rsidRPr="001D6748" w:rsidRDefault="001D6748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D6748">
        <w:rPr>
          <w:rFonts w:ascii="Arial" w:hAnsi="Arial" w:cs="Arial"/>
          <w:sz w:val="24"/>
          <w:szCs w:val="24"/>
        </w:rPr>
        <w:t xml:space="preserve">Art. </w:t>
      </w:r>
      <w:r w:rsidR="00CF6E01">
        <w:rPr>
          <w:rFonts w:ascii="Arial" w:hAnsi="Arial" w:cs="Arial"/>
          <w:sz w:val="24"/>
          <w:szCs w:val="24"/>
        </w:rPr>
        <w:t>27</w:t>
      </w:r>
      <w:r w:rsidRPr="001D6748">
        <w:rPr>
          <w:rFonts w:ascii="Arial" w:hAnsi="Arial" w:cs="Arial"/>
          <w:sz w:val="24"/>
          <w:szCs w:val="24"/>
        </w:rPr>
        <w:t xml:space="preserve">. Deverão ser observadas as disposições da Instrução Normativa Conjunta </w:t>
      </w:r>
      <w:proofErr w:type="gramStart"/>
      <w:r w:rsidRPr="001D6748">
        <w:rPr>
          <w:rFonts w:ascii="Arial" w:hAnsi="Arial" w:cs="Arial"/>
          <w:sz w:val="24"/>
          <w:szCs w:val="24"/>
        </w:rPr>
        <w:t>n.º</w:t>
      </w:r>
      <w:proofErr w:type="gramEnd"/>
      <w:r w:rsidRPr="001D6748">
        <w:rPr>
          <w:rFonts w:ascii="Arial" w:hAnsi="Arial" w:cs="Arial"/>
          <w:sz w:val="24"/>
          <w:szCs w:val="24"/>
        </w:rPr>
        <w:t xml:space="preserve"> 5, de 16 de dezembro de 2019 (P-GP/CGJ), de modo que a numeração dos atos normativos será gerada automática e obrigatoriamente pelo Sistema Athos. </w:t>
      </w:r>
    </w:p>
    <w:p w14:paraId="30F42B7B" w14:textId="15D37B2C" w:rsidR="001D6748" w:rsidRPr="001D6748" w:rsidRDefault="001D6748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D6748">
        <w:rPr>
          <w:rFonts w:ascii="Arial" w:hAnsi="Arial" w:cs="Arial"/>
          <w:sz w:val="24"/>
          <w:szCs w:val="24"/>
        </w:rPr>
        <w:t xml:space="preserve">Art. </w:t>
      </w:r>
      <w:r w:rsidR="00CF6E01">
        <w:rPr>
          <w:rFonts w:ascii="Arial" w:hAnsi="Arial" w:cs="Arial"/>
          <w:sz w:val="24"/>
          <w:szCs w:val="24"/>
        </w:rPr>
        <w:t>28</w:t>
      </w:r>
      <w:r w:rsidRPr="001D6748">
        <w:rPr>
          <w:rFonts w:ascii="Arial" w:hAnsi="Arial" w:cs="Arial"/>
          <w:sz w:val="24"/>
          <w:szCs w:val="24"/>
        </w:rPr>
        <w:t>. Esta Portaria entrará em vigor na data da sua publicação</w:t>
      </w:r>
      <w:r>
        <w:rPr>
          <w:rFonts w:ascii="Arial" w:hAnsi="Arial" w:cs="Arial"/>
          <w:sz w:val="24"/>
          <w:szCs w:val="24"/>
        </w:rPr>
        <w:t>.</w:t>
      </w:r>
      <w:r w:rsidRPr="001D6748">
        <w:rPr>
          <w:rFonts w:ascii="Arial" w:hAnsi="Arial" w:cs="Arial"/>
          <w:sz w:val="24"/>
          <w:szCs w:val="24"/>
        </w:rPr>
        <w:t xml:space="preserve"> </w:t>
      </w:r>
      <w:r w:rsidRPr="001D6748">
        <w:rPr>
          <w:rFonts w:ascii="Arial" w:hAnsi="Arial" w:cs="Arial"/>
          <w:sz w:val="24"/>
          <w:szCs w:val="24"/>
          <w:highlight w:val="yellow"/>
        </w:rPr>
        <w:t>ou no dia X de XXXXX de XXXX</w:t>
      </w:r>
      <w:r w:rsidRPr="001D6748">
        <w:rPr>
          <w:rFonts w:ascii="Arial" w:hAnsi="Arial" w:cs="Arial"/>
          <w:sz w:val="24"/>
          <w:szCs w:val="24"/>
        </w:rPr>
        <w:t xml:space="preserve">. </w:t>
      </w:r>
    </w:p>
    <w:p w14:paraId="0FAF6E0B" w14:textId="33A36F05" w:rsidR="001D6748" w:rsidRPr="001D6748" w:rsidRDefault="001D6748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D6748">
        <w:rPr>
          <w:rFonts w:ascii="Arial" w:hAnsi="Arial" w:cs="Arial"/>
          <w:sz w:val="24"/>
          <w:szCs w:val="24"/>
        </w:rPr>
        <w:t xml:space="preserve">Art. </w:t>
      </w:r>
      <w:r w:rsidR="00CF6E01">
        <w:rPr>
          <w:rFonts w:ascii="Arial" w:hAnsi="Arial" w:cs="Arial"/>
          <w:sz w:val="24"/>
          <w:szCs w:val="24"/>
        </w:rPr>
        <w:t>29</w:t>
      </w:r>
      <w:r w:rsidRPr="001D6748">
        <w:rPr>
          <w:rFonts w:ascii="Arial" w:hAnsi="Arial" w:cs="Arial"/>
          <w:sz w:val="24"/>
          <w:szCs w:val="24"/>
        </w:rPr>
        <w:t xml:space="preserve">. Fica revogada a Portaria </w:t>
      </w:r>
      <w:proofErr w:type="gramStart"/>
      <w:r w:rsidRPr="001D6748">
        <w:rPr>
          <w:rFonts w:ascii="Arial" w:hAnsi="Arial" w:cs="Arial"/>
          <w:sz w:val="24"/>
          <w:szCs w:val="24"/>
        </w:rPr>
        <w:t>n.º</w:t>
      </w:r>
      <w:proofErr w:type="gramEnd"/>
      <w:r w:rsidRPr="001D6748">
        <w:rPr>
          <w:rFonts w:ascii="Arial" w:hAnsi="Arial" w:cs="Arial"/>
          <w:sz w:val="24"/>
          <w:szCs w:val="24"/>
        </w:rPr>
        <w:t xml:space="preserve"> X, de X de XXXXX de XXXX. </w:t>
      </w:r>
      <w:r w:rsidRPr="001D6748">
        <w:rPr>
          <w:rFonts w:ascii="Arial" w:hAnsi="Arial" w:cs="Arial"/>
          <w:sz w:val="24"/>
          <w:szCs w:val="24"/>
          <w:highlight w:val="yellow"/>
        </w:rPr>
        <w:t>(</w:t>
      </w:r>
      <w:proofErr w:type="gramStart"/>
      <w:r w:rsidRPr="001D6748">
        <w:rPr>
          <w:rFonts w:ascii="Arial" w:hAnsi="Arial" w:cs="Arial"/>
          <w:sz w:val="24"/>
          <w:szCs w:val="24"/>
          <w:highlight w:val="yellow"/>
        </w:rPr>
        <w:t>tem</w:t>
      </w:r>
      <w:proofErr w:type="gramEnd"/>
      <w:r w:rsidRPr="001D6748">
        <w:rPr>
          <w:rFonts w:ascii="Arial" w:hAnsi="Arial" w:cs="Arial"/>
          <w:sz w:val="24"/>
          <w:szCs w:val="24"/>
          <w:highlight w:val="yellow"/>
        </w:rPr>
        <w:t xml:space="preserve"> que ser específica, não pode revogar as disposições em contrário)</w:t>
      </w:r>
      <w:r>
        <w:rPr>
          <w:rFonts w:ascii="Arial" w:hAnsi="Arial" w:cs="Arial"/>
          <w:sz w:val="24"/>
          <w:szCs w:val="24"/>
        </w:rPr>
        <w:t>.</w:t>
      </w:r>
      <w:r w:rsidRPr="001D6748">
        <w:rPr>
          <w:rFonts w:ascii="Arial" w:hAnsi="Arial" w:cs="Arial"/>
          <w:sz w:val="24"/>
          <w:szCs w:val="24"/>
        </w:rPr>
        <w:t xml:space="preserve"> </w:t>
      </w:r>
    </w:p>
    <w:p w14:paraId="3747B420" w14:textId="01DF0C3A" w:rsidR="001D6748" w:rsidRDefault="001D6748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D6748">
        <w:rPr>
          <w:rFonts w:ascii="Arial" w:hAnsi="Arial" w:cs="Arial"/>
          <w:sz w:val="24"/>
          <w:szCs w:val="24"/>
        </w:rPr>
        <w:t>Foro/Comarca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de</w:t>
      </w:r>
      <w:r w:rsidRPr="001D6748">
        <w:rPr>
          <w:rFonts w:ascii="Arial" w:hAnsi="Arial" w:cs="Arial"/>
          <w:sz w:val="24"/>
          <w:szCs w:val="24"/>
        </w:rPr>
        <w:t>, X</w:t>
      </w:r>
      <w:proofErr w:type="gramEnd"/>
      <w:r w:rsidRPr="001D6748">
        <w:rPr>
          <w:rFonts w:ascii="Arial" w:hAnsi="Arial" w:cs="Arial"/>
          <w:sz w:val="24"/>
          <w:szCs w:val="24"/>
        </w:rPr>
        <w:t xml:space="preserve"> de XXXXX de XXXX.</w:t>
      </w:r>
    </w:p>
    <w:p w14:paraId="64E4B322" w14:textId="77777777" w:rsidR="001D6748" w:rsidRPr="001D6748" w:rsidRDefault="001D6748" w:rsidP="00630A03">
      <w:pPr>
        <w:spacing w:line="36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7F446150" w14:textId="1CB16F21" w:rsidR="001D6748" w:rsidRPr="001D6748" w:rsidRDefault="001D6748" w:rsidP="001D674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D6748">
        <w:rPr>
          <w:rFonts w:ascii="Arial" w:hAnsi="Arial" w:cs="Arial"/>
          <w:b/>
          <w:sz w:val="24"/>
          <w:szCs w:val="24"/>
        </w:rPr>
        <w:t>DR(</w:t>
      </w:r>
      <w:proofErr w:type="gramEnd"/>
      <w:r w:rsidRPr="001D6748">
        <w:rPr>
          <w:rFonts w:ascii="Arial" w:hAnsi="Arial" w:cs="Arial"/>
          <w:b/>
          <w:sz w:val="24"/>
          <w:szCs w:val="24"/>
        </w:rPr>
        <w:t>A). NOME COMPLETO EM MAÍUCULO E NEGRITADO</w:t>
      </w:r>
    </w:p>
    <w:p w14:paraId="5CA2C954" w14:textId="74FBE9C7" w:rsidR="001D6748" w:rsidRPr="00112763" w:rsidRDefault="001D6748" w:rsidP="001D674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1D6748">
        <w:rPr>
          <w:rFonts w:ascii="Arial" w:hAnsi="Arial" w:cs="Arial"/>
          <w:sz w:val="24"/>
          <w:szCs w:val="24"/>
        </w:rPr>
        <w:t>Juiz(</w:t>
      </w:r>
      <w:proofErr w:type="spellStart"/>
      <w:proofErr w:type="gramEnd"/>
      <w:r w:rsidRPr="001D6748">
        <w:rPr>
          <w:rFonts w:ascii="Arial" w:hAnsi="Arial" w:cs="Arial"/>
          <w:sz w:val="24"/>
          <w:szCs w:val="24"/>
        </w:rPr>
        <w:t>íza</w:t>
      </w:r>
      <w:proofErr w:type="spellEnd"/>
      <w:r w:rsidRPr="001D6748">
        <w:rPr>
          <w:rFonts w:ascii="Arial" w:hAnsi="Arial" w:cs="Arial"/>
          <w:sz w:val="24"/>
          <w:szCs w:val="24"/>
        </w:rPr>
        <w:t>) de Direito</w:t>
      </w:r>
    </w:p>
    <w:sectPr w:rsidR="001D6748" w:rsidRPr="00112763" w:rsidSect="0097311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134" w:bottom="1276" w:left="1701" w:header="567" w:footer="3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ED61C" w14:textId="77777777" w:rsidR="0075680E" w:rsidRDefault="0075680E" w:rsidP="000C3CD7">
      <w:pPr>
        <w:spacing w:after="0" w:line="240" w:lineRule="auto"/>
      </w:pPr>
      <w:r>
        <w:separator/>
      </w:r>
    </w:p>
  </w:endnote>
  <w:endnote w:type="continuationSeparator" w:id="0">
    <w:p w14:paraId="41389A4A" w14:textId="77777777" w:rsidR="0075680E" w:rsidRDefault="0075680E" w:rsidP="000C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072" w:type="dxa"/>
      <w:tblBorders>
        <w:top w:val="single" w:sz="8" w:space="0" w:color="12314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75680E" w:rsidRPr="004B4C17" w14:paraId="26012F35" w14:textId="77777777" w:rsidTr="00AF462B">
      <w:tc>
        <w:tcPr>
          <w:tcW w:w="4536" w:type="dxa"/>
          <w:tcMar>
            <w:top w:w="85" w:type="dxa"/>
            <w:left w:w="0" w:type="dxa"/>
            <w:right w:w="0" w:type="dxa"/>
          </w:tcMar>
        </w:tcPr>
        <w:p w14:paraId="51D2AEE0" w14:textId="77777777" w:rsidR="0075680E" w:rsidRPr="004B4C17" w:rsidRDefault="0075680E" w:rsidP="00C9081A">
          <w:pPr>
            <w:pStyle w:val="Rodap"/>
            <w:tabs>
              <w:tab w:val="clear" w:pos="8504"/>
            </w:tabs>
            <w:rPr>
              <w:noProof/>
              <w:color w:val="123141"/>
              <w:lang w:eastAsia="pt-BR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>CORREGEDORIA-GERAL DA JUSTIÇA</w:t>
          </w:r>
        </w:p>
      </w:tc>
      <w:tc>
        <w:tcPr>
          <w:tcW w:w="4536" w:type="dxa"/>
          <w:tcMar>
            <w:top w:w="0" w:type="dxa"/>
            <w:left w:w="0" w:type="dxa"/>
            <w:right w:w="0" w:type="dxa"/>
          </w:tcMar>
        </w:tcPr>
        <w:p w14:paraId="1A8BB0E0" w14:textId="77777777" w:rsidR="0075680E" w:rsidRPr="004B4C17" w:rsidRDefault="0075680E" w:rsidP="00C9081A">
          <w:pPr>
            <w:pStyle w:val="Rodap"/>
            <w:jc w:val="right"/>
            <w:rPr>
              <w:rFonts w:ascii="Arial" w:hAnsi="Arial" w:cs="Arial"/>
              <w:color w:val="123141"/>
              <w:sz w:val="16"/>
              <w:szCs w:val="16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 xml:space="preserve">Praça Nossa Senhora de </w:t>
          </w:r>
          <w:proofErr w:type="spellStart"/>
          <w:r w:rsidRPr="004B4C17">
            <w:rPr>
              <w:rFonts w:ascii="Arial" w:hAnsi="Arial" w:cs="Arial"/>
              <w:color w:val="123141"/>
              <w:sz w:val="16"/>
              <w:szCs w:val="16"/>
            </w:rPr>
            <w:t>Salette</w:t>
          </w:r>
          <w:proofErr w:type="spellEnd"/>
          <w:r w:rsidRPr="004B4C17">
            <w:rPr>
              <w:rFonts w:ascii="Arial" w:hAnsi="Arial" w:cs="Arial"/>
              <w:color w:val="123141"/>
              <w:sz w:val="16"/>
              <w:szCs w:val="16"/>
            </w:rPr>
            <w:t>, S/N</w:t>
          </w:r>
        </w:p>
        <w:p w14:paraId="7C0D519F" w14:textId="77777777" w:rsidR="0075680E" w:rsidRPr="004B4C17" w:rsidRDefault="0075680E" w:rsidP="00C9081A">
          <w:pPr>
            <w:pStyle w:val="Rodap"/>
            <w:jc w:val="right"/>
            <w:rPr>
              <w:color w:val="123141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>Centro Cívico – Curitiba/PR</w:t>
          </w:r>
        </w:p>
      </w:tc>
    </w:tr>
  </w:tbl>
  <w:p w14:paraId="167CD435" w14:textId="77777777" w:rsidR="0075680E" w:rsidRPr="00B82F40" w:rsidRDefault="0075680E" w:rsidP="005D12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072" w:type="dxa"/>
      <w:tblBorders>
        <w:top w:val="single" w:sz="8" w:space="0" w:color="12314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75680E" w:rsidRPr="004B4C17" w14:paraId="6AA2A386" w14:textId="77777777" w:rsidTr="00AF462B">
      <w:tc>
        <w:tcPr>
          <w:tcW w:w="4536" w:type="dxa"/>
          <w:tcMar>
            <w:top w:w="85" w:type="dxa"/>
            <w:left w:w="0" w:type="dxa"/>
            <w:right w:w="0" w:type="dxa"/>
          </w:tcMar>
        </w:tcPr>
        <w:p w14:paraId="5DB23B95" w14:textId="77777777" w:rsidR="0075680E" w:rsidRPr="004B4C17" w:rsidRDefault="0075680E" w:rsidP="003D5A74">
          <w:pPr>
            <w:pStyle w:val="Rodap"/>
            <w:tabs>
              <w:tab w:val="clear" w:pos="8504"/>
            </w:tabs>
            <w:rPr>
              <w:noProof/>
              <w:color w:val="123141"/>
              <w:lang w:eastAsia="pt-BR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>CORREGEDORIA-GERAL DA JUSTIÇA</w:t>
          </w:r>
        </w:p>
      </w:tc>
      <w:tc>
        <w:tcPr>
          <w:tcW w:w="4536" w:type="dxa"/>
          <w:tcMar>
            <w:top w:w="0" w:type="dxa"/>
            <w:left w:w="0" w:type="dxa"/>
            <w:right w:w="0" w:type="dxa"/>
          </w:tcMar>
        </w:tcPr>
        <w:p w14:paraId="19A4B193" w14:textId="77777777" w:rsidR="0075680E" w:rsidRPr="004B4C17" w:rsidRDefault="0075680E" w:rsidP="00B82F40">
          <w:pPr>
            <w:pStyle w:val="Rodap"/>
            <w:jc w:val="right"/>
            <w:rPr>
              <w:rFonts w:ascii="Arial" w:hAnsi="Arial" w:cs="Arial"/>
              <w:color w:val="123141"/>
              <w:sz w:val="16"/>
              <w:szCs w:val="16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 xml:space="preserve">Praça Nossa Senhora de </w:t>
          </w:r>
          <w:proofErr w:type="spellStart"/>
          <w:r w:rsidRPr="004B4C17">
            <w:rPr>
              <w:rFonts w:ascii="Arial" w:hAnsi="Arial" w:cs="Arial"/>
              <w:color w:val="123141"/>
              <w:sz w:val="16"/>
              <w:szCs w:val="16"/>
            </w:rPr>
            <w:t>Salette</w:t>
          </w:r>
          <w:proofErr w:type="spellEnd"/>
          <w:r w:rsidRPr="004B4C17">
            <w:rPr>
              <w:rFonts w:ascii="Arial" w:hAnsi="Arial" w:cs="Arial"/>
              <w:color w:val="123141"/>
              <w:sz w:val="16"/>
              <w:szCs w:val="16"/>
            </w:rPr>
            <w:t>, S/N</w:t>
          </w:r>
        </w:p>
        <w:p w14:paraId="5E3D2433" w14:textId="77777777" w:rsidR="0075680E" w:rsidRPr="004B4C17" w:rsidRDefault="0075680E" w:rsidP="00B82F40">
          <w:pPr>
            <w:pStyle w:val="Rodap"/>
            <w:jc w:val="right"/>
            <w:rPr>
              <w:color w:val="123141"/>
            </w:rPr>
          </w:pPr>
          <w:r w:rsidRPr="004B4C17">
            <w:rPr>
              <w:rFonts w:ascii="Arial" w:hAnsi="Arial" w:cs="Arial"/>
              <w:color w:val="123141"/>
              <w:sz w:val="16"/>
              <w:szCs w:val="16"/>
            </w:rPr>
            <w:t>Centro Cívico – Curitiba/PR</w:t>
          </w:r>
        </w:p>
      </w:tc>
    </w:tr>
  </w:tbl>
  <w:p w14:paraId="7C683434" w14:textId="77777777" w:rsidR="0075680E" w:rsidRPr="00C9081A" w:rsidRDefault="0075680E">
    <w:pPr>
      <w:pStyle w:val="Rodap"/>
      <w:rPr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E6B8D" w14:textId="77777777" w:rsidR="0075680E" w:rsidRDefault="0075680E" w:rsidP="000C3CD7">
      <w:pPr>
        <w:spacing w:after="0" w:line="240" w:lineRule="auto"/>
      </w:pPr>
      <w:r>
        <w:separator/>
      </w:r>
    </w:p>
  </w:footnote>
  <w:footnote w:type="continuationSeparator" w:id="0">
    <w:p w14:paraId="43F62335" w14:textId="77777777" w:rsidR="0075680E" w:rsidRDefault="0075680E" w:rsidP="000C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47960"/>
      <w:docPartObj>
        <w:docPartGallery w:val="Page Numbers (Top of Page)"/>
        <w:docPartUnique/>
      </w:docPartObj>
    </w:sdtPr>
    <w:sdtEndPr/>
    <w:sdtContent>
      <w:p w14:paraId="1A9C1F6C" w14:textId="51FB1C93" w:rsidR="0075680E" w:rsidRDefault="0075680E">
        <w:pPr>
          <w:pStyle w:val="Cabealho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1312" behindDoc="1" locked="0" layoutInCell="1" allowOverlap="1" wp14:anchorId="509806AE" wp14:editId="73452B88">
                  <wp:simplePos x="0" y="0"/>
                  <wp:positionH relativeFrom="margin">
                    <wp:align>right</wp:align>
                  </wp:positionH>
                  <wp:positionV relativeFrom="paragraph">
                    <wp:posOffset>-53428</wp:posOffset>
                  </wp:positionV>
                  <wp:extent cx="5759668" cy="1404620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668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FA9734" w14:textId="77777777" w:rsidR="0075680E" w:rsidRPr="00600F9E" w:rsidRDefault="0075680E" w:rsidP="00600F9E">
                              <w:pPr>
                                <w:pStyle w:val="Cabealho"/>
                                <w:tabs>
                                  <w:tab w:val="center" w:pos="4535"/>
                                  <w:tab w:val="left" w:pos="6684"/>
                                </w:tabs>
                                <w:jc w:val="center"/>
                              </w:pPr>
                              <w:r>
                                <w:rPr>
                                  <w:noProof/>
                                  <w:lang w:eastAsia="pt-BR"/>
                                </w:rPr>
                                <w:drawing>
                                  <wp:inline distT="0" distB="0" distL="0" distR="0" wp14:anchorId="1BD7BB6F" wp14:editId="3E3E5476">
                                    <wp:extent cx="3650598" cy="1008000"/>
                                    <wp:effectExtent l="0" t="0" r="7620" b="1905"/>
                                    <wp:docPr id="13" name="Imagem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50598" cy="10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09806AE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02.3pt;margin-top:-4.2pt;width:453.5pt;height:110.6pt;z-index:-25165516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" filled="f" stroked="f">
                  <v:textbox style="mso-fit-shape-to-text:t">
                    <w:txbxContent>
                      <w:p w14:paraId="50FA9734" w14:textId="77777777" w:rsidR="0075680E" w:rsidRPr="00600F9E" w:rsidRDefault="0075680E" w:rsidP="00600F9E">
                        <w:pPr>
                          <w:pStyle w:val="Cabealho"/>
                          <w:tabs>
                            <w:tab w:val="center" w:pos="4535"/>
                            <w:tab w:val="left" w:pos="6684"/>
                          </w:tabs>
                          <w:jc w:val="center"/>
                        </w:pPr>
                        <w:r>
                          <w:rPr>
                            <w:noProof/>
                            <w:lang w:eastAsia="pt-BR"/>
                          </w:rPr>
                          <w:drawing>
                            <wp:inline distT="0" distB="0" distL="0" distR="0" wp14:anchorId="1BD7BB6F" wp14:editId="3E3E5476">
                              <wp:extent cx="3650598" cy="1008000"/>
                              <wp:effectExtent l="0" t="0" r="7620" b="1905"/>
                              <wp:docPr id="13" name="Imagem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50598" cy="10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85229">
          <w:rPr>
            <w:rFonts w:ascii="Arial" w:hAnsi="Arial" w:cs="Arial"/>
            <w:sz w:val="24"/>
            <w:szCs w:val="24"/>
          </w:rPr>
          <w:fldChar w:fldCharType="begin"/>
        </w:r>
        <w:r w:rsidRPr="00785229">
          <w:rPr>
            <w:rFonts w:ascii="Arial" w:hAnsi="Arial" w:cs="Arial"/>
            <w:sz w:val="24"/>
            <w:szCs w:val="24"/>
          </w:rPr>
          <w:instrText>PAGE   \* MERGEFORMAT</w:instrText>
        </w:r>
        <w:r w:rsidRPr="00785229">
          <w:rPr>
            <w:rFonts w:ascii="Arial" w:hAnsi="Arial" w:cs="Arial"/>
            <w:sz w:val="24"/>
            <w:szCs w:val="24"/>
          </w:rPr>
          <w:fldChar w:fldCharType="separate"/>
        </w:r>
        <w:r w:rsidR="001E1147">
          <w:rPr>
            <w:rFonts w:ascii="Arial" w:hAnsi="Arial" w:cs="Arial"/>
            <w:noProof/>
            <w:sz w:val="24"/>
            <w:szCs w:val="24"/>
          </w:rPr>
          <w:t>8</w:t>
        </w:r>
        <w:r w:rsidRPr="00785229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26E3DA6" w14:textId="77777777" w:rsidR="0075680E" w:rsidRDefault="0075680E" w:rsidP="009C6939">
    <w:pPr>
      <w:pStyle w:val="Cabealho"/>
      <w:tabs>
        <w:tab w:val="clear" w:pos="8504"/>
        <w:tab w:val="left" w:pos="425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0C26" w14:textId="77777777" w:rsidR="0075680E" w:rsidRDefault="0075680E" w:rsidP="007B7273">
    <w:pPr>
      <w:pStyle w:val="Cabealho"/>
      <w:spacing w:before="120"/>
      <w:jc w:val="center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3FA3F6F1" wp14:editId="1045632E">
              <wp:simplePos x="0" y="0"/>
              <wp:positionH relativeFrom="margin">
                <wp:posOffset>-13334</wp:posOffset>
              </wp:positionH>
              <wp:positionV relativeFrom="paragraph">
                <wp:posOffset>-55245</wp:posOffset>
              </wp:positionV>
              <wp:extent cx="5295900" cy="1362075"/>
              <wp:effectExtent l="0" t="0" r="0" b="0"/>
              <wp:wrapNone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900" cy="1362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83ABDD" w14:textId="77777777" w:rsidR="0075680E" w:rsidRPr="003D5A74" w:rsidRDefault="0075680E" w:rsidP="003D5A74">
                          <w:pPr>
                            <w:pStyle w:val="Cabealho"/>
                            <w:tabs>
                              <w:tab w:val="center" w:pos="4535"/>
                              <w:tab w:val="left" w:pos="6684"/>
                            </w:tabs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83B031D" wp14:editId="0AF35DFC">
                                <wp:extent cx="3650598" cy="1008000"/>
                                <wp:effectExtent l="0" t="0" r="7620" b="1905"/>
                                <wp:docPr id="14" name="Imagem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0598" cy="100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A3F6F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.05pt;margin-top:-4.35pt;width:417pt;height:107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" filled="f" stroked="f">
              <v:textbox>
                <w:txbxContent>
                  <w:p w14:paraId="4283ABDD" w14:textId="77777777" w:rsidR="0075680E" w:rsidRPr="003D5A74" w:rsidRDefault="0075680E" w:rsidP="003D5A74">
                    <w:pPr>
                      <w:pStyle w:val="Cabealho"/>
                      <w:tabs>
                        <w:tab w:val="center" w:pos="4535"/>
                        <w:tab w:val="left" w:pos="6684"/>
                      </w:tabs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783B031D" wp14:editId="0AF35DFC">
                          <wp:extent cx="3650598" cy="1008000"/>
                          <wp:effectExtent l="0" t="0" r="7620" b="1905"/>
                          <wp:docPr id="14" name="Imagem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0598" cy="100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F3D25"/>
    <w:multiLevelType w:val="hybridMultilevel"/>
    <w:tmpl w:val="6BCE51AC"/>
    <w:lvl w:ilvl="0" w:tplc="FFE4717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7010F46"/>
    <w:multiLevelType w:val="hybridMultilevel"/>
    <w:tmpl w:val="7422A674"/>
    <w:lvl w:ilvl="0" w:tplc="FD765558">
      <w:start w:val="2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D0710AA"/>
    <w:multiLevelType w:val="hybridMultilevel"/>
    <w:tmpl w:val="34D65624"/>
    <w:lvl w:ilvl="0" w:tplc="1B063F20">
      <w:start w:val="10"/>
      <w:numFmt w:val="decimal"/>
      <w:suff w:val="space"/>
      <w:lvlText w:val="Art. %1."/>
      <w:lvlJc w:val="left"/>
      <w:pPr>
        <w:ind w:left="284" w:firstLine="1134"/>
      </w:pPr>
      <w:rPr>
        <w:rFonts w:ascii="Arial" w:hAnsi="Arial" w:hint="default"/>
        <w:b w:val="0"/>
        <w:bCs w:val="0"/>
        <w:i w:val="0"/>
        <w:strike w:val="0"/>
        <w:color w:val="000000" w:themeColor="text1"/>
        <w:sz w:val="24"/>
      </w:rPr>
    </w:lvl>
    <w:lvl w:ilvl="1" w:tplc="3F9A71A0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3134EA1C">
      <w:start w:val="23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i/>
        <w:color w:val="000000"/>
        <w:sz w:val="20"/>
      </w:rPr>
    </w:lvl>
    <w:lvl w:ilvl="4" w:tplc="612406E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494F"/>
    <w:multiLevelType w:val="hybridMultilevel"/>
    <w:tmpl w:val="2182F8F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8EF4C67"/>
    <w:multiLevelType w:val="hybridMultilevel"/>
    <w:tmpl w:val="87961E94"/>
    <w:lvl w:ilvl="0" w:tplc="EC88C524">
      <w:start w:val="1"/>
      <w:numFmt w:val="decimal"/>
      <w:lvlText w:val="%1)"/>
      <w:lvlJc w:val="left"/>
      <w:pPr>
        <w:ind w:left="2257" w:hanging="5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4D06777"/>
    <w:multiLevelType w:val="hybridMultilevel"/>
    <w:tmpl w:val="7B224D88"/>
    <w:lvl w:ilvl="0" w:tplc="E9D408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643257"/>
    <w:multiLevelType w:val="hybridMultilevel"/>
    <w:tmpl w:val="4C9C4B7A"/>
    <w:lvl w:ilvl="0" w:tplc="7E6447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4384E8C"/>
    <w:multiLevelType w:val="hybridMultilevel"/>
    <w:tmpl w:val="AC70F38E"/>
    <w:lvl w:ilvl="0" w:tplc="AB6014D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D1C7AC8"/>
    <w:multiLevelType w:val="hybridMultilevel"/>
    <w:tmpl w:val="AB08DA86"/>
    <w:lvl w:ilvl="0" w:tplc="EC88C524">
      <w:start w:val="1"/>
      <w:numFmt w:val="decimal"/>
      <w:lvlText w:val="%1)"/>
      <w:lvlJc w:val="left"/>
      <w:pPr>
        <w:ind w:left="1406" w:hanging="5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E8"/>
    <w:rsid w:val="0003186F"/>
    <w:rsid w:val="000436DC"/>
    <w:rsid w:val="00086498"/>
    <w:rsid w:val="00094DF4"/>
    <w:rsid w:val="000B290A"/>
    <w:rsid w:val="000C3CD7"/>
    <w:rsid w:val="000D669D"/>
    <w:rsid w:val="001020E5"/>
    <w:rsid w:val="00112763"/>
    <w:rsid w:val="00114985"/>
    <w:rsid w:val="001221ED"/>
    <w:rsid w:val="00136148"/>
    <w:rsid w:val="001655E8"/>
    <w:rsid w:val="001709C1"/>
    <w:rsid w:val="00171274"/>
    <w:rsid w:val="00183A14"/>
    <w:rsid w:val="001C12B8"/>
    <w:rsid w:val="001D6748"/>
    <w:rsid w:val="001E1147"/>
    <w:rsid w:val="001F7547"/>
    <w:rsid w:val="002E629C"/>
    <w:rsid w:val="003055C5"/>
    <w:rsid w:val="00331B02"/>
    <w:rsid w:val="0038054C"/>
    <w:rsid w:val="003B1D1A"/>
    <w:rsid w:val="003B3F51"/>
    <w:rsid w:val="003D0898"/>
    <w:rsid w:val="003D5A74"/>
    <w:rsid w:val="003D6105"/>
    <w:rsid w:val="00411206"/>
    <w:rsid w:val="00446328"/>
    <w:rsid w:val="004646A0"/>
    <w:rsid w:val="004840B8"/>
    <w:rsid w:val="004852A9"/>
    <w:rsid w:val="004B4C17"/>
    <w:rsid w:val="0054633E"/>
    <w:rsid w:val="00550D99"/>
    <w:rsid w:val="00574B90"/>
    <w:rsid w:val="005B5D1D"/>
    <w:rsid w:val="005B79DF"/>
    <w:rsid w:val="005C52E0"/>
    <w:rsid w:val="005D1203"/>
    <w:rsid w:val="005D2EA4"/>
    <w:rsid w:val="00600F9E"/>
    <w:rsid w:val="00630A03"/>
    <w:rsid w:val="00633471"/>
    <w:rsid w:val="00654594"/>
    <w:rsid w:val="006609D3"/>
    <w:rsid w:val="00686E78"/>
    <w:rsid w:val="00691717"/>
    <w:rsid w:val="006C3FF6"/>
    <w:rsid w:val="006D0C08"/>
    <w:rsid w:val="006D31A2"/>
    <w:rsid w:val="006E19E6"/>
    <w:rsid w:val="00722964"/>
    <w:rsid w:val="00724DBF"/>
    <w:rsid w:val="00724F23"/>
    <w:rsid w:val="00727352"/>
    <w:rsid w:val="00731170"/>
    <w:rsid w:val="0073267F"/>
    <w:rsid w:val="0075680E"/>
    <w:rsid w:val="0075696F"/>
    <w:rsid w:val="00757307"/>
    <w:rsid w:val="007639F4"/>
    <w:rsid w:val="00780C04"/>
    <w:rsid w:val="00785229"/>
    <w:rsid w:val="007B2520"/>
    <w:rsid w:val="007B33C6"/>
    <w:rsid w:val="007B7273"/>
    <w:rsid w:val="007C0BC4"/>
    <w:rsid w:val="007C4113"/>
    <w:rsid w:val="007C649E"/>
    <w:rsid w:val="007E1928"/>
    <w:rsid w:val="00806171"/>
    <w:rsid w:val="008A0A25"/>
    <w:rsid w:val="008F0018"/>
    <w:rsid w:val="008F1D27"/>
    <w:rsid w:val="009232CF"/>
    <w:rsid w:val="00936916"/>
    <w:rsid w:val="0097311A"/>
    <w:rsid w:val="009C10B9"/>
    <w:rsid w:val="009C6939"/>
    <w:rsid w:val="009D172F"/>
    <w:rsid w:val="009E7391"/>
    <w:rsid w:val="00A42DC2"/>
    <w:rsid w:val="00A5253D"/>
    <w:rsid w:val="00A63248"/>
    <w:rsid w:val="00A86DBB"/>
    <w:rsid w:val="00A873ED"/>
    <w:rsid w:val="00A922A5"/>
    <w:rsid w:val="00AC25A9"/>
    <w:rsid w:val="00AE55E1"/>
    <w:rsid w:val="00AF0AD2"/>
    <w:rsid w:val="00AF462B"/>
    <w:rsid w:val="00B14ABF"/>
    <w:rsid w:val="00B33FD0"/>
    <w:rsid w:val="00B5114E"/>
    <w:rsid w:val="00B605D7"/>
    <w:rsid w:val="00B74ADE"/>
    <w:rsid w:val="00B82F40"/>
    <w:rsid w:val="00BA0BF6"/>
    <w:rsid w:val="00BB3864"/>
    <w:rsid w:val="00BD4570"/>
    <w:rsid w:val="00C1261F"/>
    <w:rsid w:val="00C519BD"/>
    <w:rsid w:val="00C84FF0"/>
    <w:rsid w:val="00C9081A"/>
    <w:rsid w:val="00CC4AF3"/>
    <w:rsid w:val="00CD2A79"/>
    <w:rsid w:val="00CE7723"/>
    <w:rsid w:val="00CF6E01"/>
    <w:rsid w:val="00D10027"/>
    <w:rsid w:val="00D11172"/>
    <w:rsid w:val="00D33A31"/>
    <w:rsid w:val="00D36920"/>
    <w:rsid w:val="00D4787C"/>
    <w:rsid w:val="00D6329F"/>
    <w:rsid w:val="00D6766D"/>
    <w:rsid w:val="00D863D5"/>
    <w:rsid w:val="00DC13F2"/>
    <w:rsid w:val="00DC2F72"/>
    <w:rsid w:val="00E3065E"/>
    <w:rsid w:val="00EE2832"/>
    <w:rsid w:val="00F127C9"/>
    <w:rsid w:val="00F20270"/>
    <w:rsid w:val="00F35502"/>
    <w:rsid w:val="00F46176"/>
    <w:rsid w:val="00FB45BA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4E88ED"/>
  <w15:chartTrackingRefBased/>
  <w15:docId w15:val="{B58990EE-CE2B-4093-AA62-01917E97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F4"/>
  </w:style>
  <w:style w:type="paragraph" w:styleId="Ttulo1">
    <w:name w:val="heading 1"/>
    <w:basedOn w:val="Normal"/>
    <w:next w:val="Normal"/>
    <w:link w:val="Ttulo1Char"/>
    <w:uiPriority w:val="9"/>
    <w:qFormat/>
    <w:rsid w:val="007639F4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639F4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639F4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39F4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639F4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639F4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3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3CD7"/>
  </w:style>
  <w:style w:type="paragraph" w:styleId="Rodap">
    <w:name w:val="footer"/>
    <w:basedOn w:val="Normal"/>
    <w:link w:val="RodapChar"/>
    <w:uiPriority w:val="99"/>
    <w:unhideWhenUsed/>
    <w:rsid w:val="000C3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3CD7"/>
  </w:style>
  <w:style w:type="table" w:styleId="Tabelacomgrade">
    <w:name w:val="Table Grid"/>
    <w:basedOn w:val="Tabelanormal"/>
    <w:uiPriority w:val="39"/>
    <w:rsid w:val="0012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2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F23"/>
    <w:rPr>
      <w:rFonts w:ascii="Segoe UI" w:hAnsi="Segoe UI" w:cs="Segoe UI"/>
      <w:sz w:val="18"/>
      <w:szCs w:val="18"/>
    </w:rPr>
  </w:style>
  <w:style w:type="paragraph" w:customStyle="1" w:styleId="textoTJPR">
    <w:name w:val="texto TJPR"/>
    <w:qFormat/>
    <w:rsid w:val="00D11172"/>
    <w:pPr>
      <w:shd w:val="clear" w:color="auto" w:fill="FFFFFF"/>
      <w:spacing w:before="360"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ttuloTJPR">
    <w:name w:val="título TJPR"/>
    <w:next w:val="textoTJPR"/>
    <w:qFormat/>
    <w:rsid w:val="00D11172"/>
    <w:pPr>
      <w:shd w:val="clear" w:color="auto" w:fill="FFFFFF"/>
      <w:spacing w:before="360"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localedataTJPR">
    <w:name w:val="local e data TJPR"/>
    <w:qFormat/>
    <w:rsid w:val="00D11172"/>
    <w:pPr>
      <w:shd w:val="clear" w:color="auto" w:fill="FFFFFF"/>
      <w:spacing w:before="360"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meassinaturaTJPR">
    <w:name w:val="nome assinatura TJPR"/>
    <w:qFormat/>
    <w:rsid w:val="00D11172"/>
    <w:pPr>
      <w:framePr w:hSpace="141" w:wrap="around" w:vAnchor="text" w:hAnchor="text" w:y="1"/>
      <w:shd w:val="clear" w:color="auto" w:fill="FFFFFF"/>
      <w:spacing w:after="0" w:line="240" w:lineRule="auto"/>
      <w:suppressOverlap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cargoassinaturaTJPR">
    <w:name w:val="cargo assinatura TJPR"/>
    <w:qFormat/>
    <w:rsid w:val="00D11172"/>
    <w:pPr>
      <w:framePr w:hSpace="141" w:wrap="around" w:vAnchor="text" w:hAnchor="text" w:y="1"/>
      <w:spacing w:after="0" w:line="240" w:lineRule="auto"/>
      <w:suppressOverlap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ph">
    <w:name w:val="paragraph"/>
    <w:basedOn w:val="Normal"/>
    <w:rsid w:val="003D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D5A74"/>
  </w:style>
  <w:style w:type="character" w:customStyle="1" w:styleId="eop">
    <w:name w:val="eop"/>
    <w:basedOn w:val="Fontepargpadro"/>
    <w:rsid w:val="003D5A74"/>
  </w:style>
  <w:style w:type="character" w:styleId="Forte">
    <w:name w:val="Strong"/>
    <w:basedOn w:val="Fontepargpadro"/>
    <w:uiPriority w:val="22"/>
    <w:qFormat/>
    <w:rsid w:val="0003186F"/>
    <w:rPr>
      <w:b/>
      <w:bCs/>
    </w:rPr>
  </w:style>
  <w:style w:type="character" w:styleId="Hyperlink">
    <w:name w:val="Hyperlink"/>
    <w:basedOn w:val="Fontepargpadro"/>
    <w:uiPriority w:val="99"/>
    <w:unhideWhenUsed/>
    <w:rsid w:val="006E19E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639F4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639F4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39F4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39F4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639F4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639F4"/>
    <w:rPr>
      <w:rFonts w:ascii="Calibri" w:eastAsia="Calibri" w:hAnsi="Calibri" w:cs="Calibri"/>
      <w:b/>
      <w:sz w:val="20"/>
      <w:szCs w:val="20"/>
      <w:lang w:eastAsia="pt-BR"/>
    </w:rPr>
  </w:style>
  <w:style w:type="character" w:customStyle="1" w:styleId="font141">
    <w:name w:val="font141"/>
    <w:basedOn w:val="Fontepargpadro"/>
    <w:rsid w:val="007639F4"/>
    <w:rPr>
      <w:rFonts w:ascii="Calibri" w:hAnsi="Calibri" w:cs="Calibri" w:hint="default"/>
      <w:b/>
      <w:bCs/>
      <w:i w:val="0"/>
      <w:iCs w:val="0"/>
      <w:strike w:val="0"/>
      <w:dstrike w:val="0"/>
      <w:color w:val="00B050"/>
      <w:sz w:val="22"/>
      <w:szCs w:val="22"/>
      <w:u w:val="none"/>
      <w:effect w:val="none"/>
    </w:rPr>
  </w:style>
  <w:style w:type="character" w:customStyle="1" w:styleId="font61">
    <w:name w:val="font61"/>
    <w:basedOn w:val="Fontepargpadro"/>
    <w:rsid w:val="007639F4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81">
    <w:name w:val="font81"/>
    <w:basedOn w:val="Fontepargpadro"/>
    <w:rsid w:val="007639F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B050"/>
      <w:sz w:val="22"/>
      <w:szCs w:val="22"/>
      <w:u w:val="none"/>
      <w:effect w:val="none"/>
    </w:rPr>
  </w:style>
  <w:style w:type="character" w:customStyle="1" w:styleId="font51">
    <w:name w:val="font51"/>
    <w:basedOn w:val="Fontepargpadro"/>
    <w:rsid w:val="007639F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Fontepargpadro"/>
    <w:rsid w:val="007639F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Fontepargpadro"/>
    <w:rsid w:val="007639F4"/>
    <w:rPr>
      <w:rFonts w:ascii="Calibri" w:hAnsi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Fontepargpadro"/>
    <w:rsid w:val="007639F4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51">
    <w:name w:val="font151"/>
    <w:basedOn w:val="Fontepargpadro"/>
    <w:rsid w:val="007639F4"/>
    <w:rPr>
      <w:rFonts w:ascii="Calibri" w:hAnsi="Calibri" w:hint="default"/>
      <w:b/>
      <w:bCs/>
      <w:i w:val="0"/>
      <w:iCs w:val="0"/>
      <w:color w:val="000000"/>
      <w:sz w:val="22"/>
      <w:szCs w:val="22"/>
      <w:u w:val="single"/>
    </w:rPr>
  </w:style>
  <w:style w:type="character" w:customStyle="1" w:styleId="font171">
    <w:name w:val="font171"/>
    <w:basedOn w:val="Fontepargpadro"/>
    <w:rsid w:val="007639F4"/>
    <w:rPr>
      <w:rFonts w:ascii="Calibri" w:hAnsi="Calibri" w:hint="default"/>
      <w:b w:val="0"/>
      <w:bCs w:val="0"/>
      <w:i w:val="0"/>
      <w:iCs w:val="0"/>
      <w:strike w:val="0"/>
      <w:dstrike w:val="0"/>
      <w:color w:val="548235"/>
      <w:sz w:val="22"/>
      <w:szCs w:val="22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6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639F4"/>
    <w:rPr>
      <w:i/>
      <w:iCs/>
    </w:rPr>
  </w:style>
  <w:style w:type="paragraph" w:styleId="SemEspaamento">
    <w:name w:val="No Spacing"/>
    <w:uiPriority w:val="1"/>
    <w:qFormat/>
    <w:rsid w:val="007639F4"/>
    <w:pPr>
      <w:spacing w:after="0" w:line="240" w:lineRule="auto"/>
    </w:pPr>
  </w:style>
  <w:style w:type="character" w:customStyle="1" w:styleId="Meno1">
    <w:name w:val="Menção1"/>
    <w:basedOn w:val="Fontepargpadro"/>
    <w:uiPriority w:val="99"/>
    <w:unhideWhenUsed/>
    <w:rsid w:val="007639F4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7639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39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39F4"/>
    <w:rPr>
      <w:sz w:val="20"/>
      <w:szCs w:val="20"/>
    </w:rPr>
  </w:style>
  <w:style w:type="paragraph" w:styleId="Reviso">
    <w:name w:val="Revision"/>
    <w:hidden/>
    <w:uiPriority w:val="99"/>
    <w:semiHidden/>
    <w:rsid w:val="007639F4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7639F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9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9F4"/>
    <w:rPr>
      <w:b/>
      <w:bCs/>
      <w:sz w:val="20"/>
      <w:szCs w:val="20"/>
    </w:rPr>
  </w:style>
  <w:style w:type="character" w:customStyle="1" w:styleId="markedcontent">
    <w:name w:val="markedcontent"/>
    <w:basedOn w:val="Fontepargpadro"/>
    <w:rsid w:val="007639F4"/>
  </w:style>
  <w:style w:type="paragraph" w:customStyle="1" w:styleId="textojustificadorecuoprimeiralinhaarial">
    <w:name w:val="texto_justificado_recuo_primeira_linha_arial"/>
    <w:basedOn w:val="Normal"/>
    <w:rsid w:val="0076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arial">
    <w:name w:val="texto_centralizado_arial"/>
    <w:basedOn w:val="Normal"/>
    <w:rsid w:val="0076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arial">
    <w:name w:val="texto_justificado_arial"/>
    <w:basedOn w:val="Normal"/>
    <w:rsid w:val="0076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bchar">
    <w:name w:val="tabchar"/>
    <w:basedOn w:val="Fontepargpadro"/>
    <w:rsid w:val="007639F4"/>
  </w:style>
  <w:style w:type="table" w:customStyle="1" w:styleId="NormalTable0">
    <w:name w:val="Normal Table0"/>
    <w:rsid w:val="007639F4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639F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7639F4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39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7639F4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cxw71109235">
    <w:name w:val="scxw71109235"/>
    <w:basedOn w:val="Fontepargpadro"/>
    <w:rsid w:val="007639F4"/>
  </w:style>
  <w:style w:type="paragraph" w:styleId="Corpodetexto">
    <w:name w:val="Body Text"/>
    <w:basedOn w:val="Normal"/>
    <w:link w:val="CorpodetextoChar"/>
    <w:uiPriority w:val="1"/>
    <w:qFormat/>
    <w:rsid w:val="007639F4"/>
    <w:pPr>
      <w:widowControl w:val="0"/>
      <w:autoSpaceDE w:val="0"/>
      <w:autoSpaceDN w:val="0"/>
      <w:spacing w:after="0" w:line="240" w:lineRule="auto"/>
      <w:ind w:left="102" w:firstLine="851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639F4"/>
    <w:rPr>
      <w:rFonts w:ascii="Arial MT" w:eastAsia="Arial MT" w:hAnsi="Arial MT" w:cs="Arial MT"/>
      <w:sz w:val="24"/>
      <w:szCs w:val="24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63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911607905\AppData\Local\Packages\Microsoft.MicrosoftEdge_8wekyb3d8bbwe\TempState\Downloads\Documentos%20oficiais%20TJPR%20colorido%20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2" ma:contentTypeDescription="Crie um novo documento." ma:contentTypeScope="" ma:versionID="209cbd1bd21e01575db7ca894023572f">
  <xsd:schema xmlns:xsd="http://www.w3.org/2001/XMLSchema" xmlns:xs="http://www.w3.org/2001/XMLSchema" xmlns:p="http://schemas.microsoft.com/office/2006/metadata/properties" xmlns:ns2="63ccb0ab-99c2-410e-ab92-bfe50cfff847" targetNamespace="http://schemas.microsoft.com/office/2006/metadata/properties" ma:root="true" ma:fieldsID="40c9e39600a4e31974e3244871a9551b" ns2:_="">
    <xsd:import namespace="63ccb0ab-99c2-410e-ab92-bfe50cfff8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CFB4-C462-4F2D-A634-005A8FDC82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4EB25-4876-4828-9D85-98780D797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FC9232-0C01-4276-9E9C-FF66ABA17A4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3ccb0ab-99c2-410e-ab92-bfe50cfff84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2A9EC3-25A5-424D-AA84-5730B9FC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Documentos oficiais TJPR colorido (3)</Template>
  <TotalTime>56</TotalTime>
  <Pages>8</Pages>
  <Words>1839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05911607905@tjpr.jus.br</dc:creator>
  <cp:keywords/>
  <dc:description/>
  <cp:lastModifiedBy>ccj@tjpr.jus.br</cp:lastModifiedBy>
  <cp:revision>9</cp:revision>
  <cp:lastPrinted>2021-03-24T19:11:00Z</cp:lastPrinted>
  <dcterms:created xsi:type="dcterms:W3CDTF">2022-12-13T13:52:00Z</dcterms:created>
  <dcterms:modified xsi:type="dcterms:W3CDTF">2023-01-19T21:25:00Z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