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293A5" w14:textId="77777777" w:rsidR="00D23527" w:rsidRPr="006F481F" w:rsidRDefault="00D23527" w:rsidP="00D23527">
      <w:pPr>
        <w:rPr>
          <w:sz w:val="18"/>
          <w:szCs w:val="18"/>
        </w:rPr>
      </w:pPr>
      <w:bookmarkStart w:id="0" w:name="_GoBack"/>
      <w:r w:rsidRPr="006F481F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6F481F">
        <w:rPr>
          <w:rFonts w:ascii="Arial" w:hAnsi="Arial" w:cs="Arial"/>
          <w:color w:val="000000"/>
          <w:sz w:val="18"/>
          <w:szCs w:val="18"/>
        </w:rPr>
        <w:t>formatacaoModeloPadrao</w:t>
      </w:r>
      <w:proofErr w:type="spellEnd"/>
    </w:p>
    <w:p w14:paraId="55570D36" w14:textId="77777777" w:rsidR="00D23527" w:rsidRPr="006F481F" w:rsidRDefault="00D23527" w:rsidP="00D23527">
      <w:pPr>
        <w:rPr>
          <w:sz w:val="18"/>
          <w:szCs w:val="18"/>
        </w:rPr>
      </w:pPr>
      <w:r w:rsidRPr="006F481F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6F481F">
        <w:rPr>
          <w:rFonts w:ascii="Arial" w:hAnsi="Arial" w:cs="Arial"/>
          <w:color w:val="000000"/>
          <w:sz w:val="18"/>
          <w:szCs w:val="18"/>
        </w:rPr>
        <w:t>cabecalho</w:t>
      </w:r>
      <w:proofErr w:type="spellEnd"/>
    </w:p>
    <w:p w14:paraId="07A2BC85" w14:textId="77777777" w:rsidR="00D23527" w:rsidRPr="006F481F" w:rsidRDefault="00D23527" w:rsidP="00D23527">
      <w:pPr>
        <w:pStyle w:val="SemEspaamento"/>
        <w:rPr>
          <w:rFonts w:ascii="Arial" w:eastAsia="Arial" w:hAnsi="Arial" w:cs="Arial"/>
          <w:sz w:val="18"/>
          <w:szCs w:val="18"/>
        </w:rPr>
      </w:pPr>
      <w:r w:rsidRPr="006F481F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6F481F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3A5A647F" w14:textId="77777777" w:rsidR="00EE53FA" w:rsidRPr="00B826FB" w:rsidRDefault="00EE53FA" w:rsidP="00EE53FA">
      <w:pPr>
        <w:spacing w:after="160"/>
        <w:contextualSpacing/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B826FB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14:paraId="0E1B78FF" w14:textId="77777777" w:rsidR="00B826FB" w:rsidRPr="0022231E" w:rsidRDefault="00B826FB" w:rsidP="00EE53FA">
      <w:pPr>
        <w:contextualSpacing/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584A5CE4" w14:textId="084C9A95" w:rsidR="00EE53FA" w:rsidRPr="0022231E" w:rsidRDefault="00EE53FA" w:rsidP="00EE53FA">
      <w:pPr>
        <w:contextualSpacing/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22231E">
        <w:rPr>
          <w:rStyle w:val="normaltextrun"/>
          <w:rFonts w:ascii="Arial" w:eastAsia="Arial" w:hAnsi="Arial" w:cs="Arial"/>
          <w:sz w:val="18"/>
          <w:szCs w:val="18"/>
        </w:rPr>
        <w:t xml:space="preserve">Certifico que o mandado expedido nestes autos encontra-se </w:t>
      </w:r>
      <w:r w:rsidR="00F63E55" w:rsidRPr="0022231E">
        <w:rPr>
          <w:rStyle w:val="normaltextrun"/>
          <w:rFonts w:ascii="Arial" w:eastAsia="Arial" w:hAnsi="Arial" w:cs="Arial"/>
          <w:sz w:val="18"/>
          <w:szCs w:val="18"/>
        </w:rPr>
        <w:t>para cumprimento</w:t>
      </w:r>
      <w:r w:rsidRPr="0022231E">
        <w:rPr>
          <w:rStyle w:val="normaltextrun"/>
          <w:rFonts w:ascii="Arial" w:eastAsia="Arial" w:hAnsi="Arial" w:cs="Arial"/>
          <w:sz w:val="18"/>
          <w:szCs w:val="18"/>
        </w:rPr>
        <w:t xml:space="preserve"> há mais de </w:t>
      </w:r>
      <w:r w:rsidRPr="0022231E">
        <w:rPr>
          <w:rStyle w:val="normaltextrun"/>
          <w:rFonts w:ascii="Arial" w:eastAsia="Arial" w:hAnsi="Arial" w:cs="Arial"/>
          <w:color w:val="0000FF"/>
          <w:sz w:val="18"/>
          <w:szCs w:val="18"/>
        </w:rPr>
        <w:t xml:space="preserve">15 (quinze) </w:t>
      </w:r>
      <w:r w:rsidRPr="0022231E">
        <w:rPr>
          <w:rStyle w:val="normaltextrun"/>
          <w:rFonts w:ascii="Arial" w:eastAsia="Arial" w:hAnsi="Arial" w:cs="Arial"/>
          <w:sz w:val="18"/>
          <w:szCs w:val="18"/>
        </w:rPr>
        <w:t>dias, razão pela qual</w:t>
      </w:r>
      <w:r w:rsidR="00F63E55" w:rsidRPr="0022231E">
        <w:rPr>
          <w:rStyle w:val="normaltextrun"/>
          <w:rFonts w:ascii="Arial" w:eastAsia="Arial" w:hAnsi="Arial" w:cs="Arial"/>
          <w:sz w:val="18"/>
          <w:szCs w:val="18"/>
        </w:rPr>
        <w:t xml:space="preserve">, em </w:t>
      </w:r>
      <w:r w:rsidR="008F3148">
        <w:rPr>
          <w:rStyle w:val="normaltextrun"/>
          <w:rFonts w:ascii="Arial" w:eastAsia="Arial" w:hAnsi="Arial" w:cs="Arial"/>
          <w:sz w:val="18"/>
          <w:szCs w:val="18"/>
        </w:rPr>
        <w:t>atendimento</w:t>
      </w:r>
      <w:r w:rsidR="008F3148" w:rsidRPr="0022231E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F63E55" w:rsidRPr="0022231E">
        <w:rPr>
          <w:rStyle w:val="normaltextrun"/>
          <w:rFonts w:ascii="Arial" w:eastAsia="Arial" w:hAnsi="Arial" w:cs="Arial"/>
          <w:sz w:val="18"/>
          <w:szCs w:val="18"/>
        </w:rPr>
        <w:t>ao</w:t>
      </w:r>
      <w:r w:rsidR="001A206D" w:rsidRPr="0022231E">
        <w:rPr>
          <w:rStyle w:val="normaltextrun"/>
          <w:rFonts w:ascii="Arial" w:eastAsia="Arial" w:hAnsi="Arial" w:cs="Arial"/>
          <w:sz w:val="18"/>
          <w:szCs w:val="18"/>
        </w:rPr>
        <w:t xml:space="preserve"> art. 2</w:t>
      </w:r>
      <w:r w:rsidR="006B1A31" w:rsidRPr="0022231E">
        <w:rPr>
          <w:rStyle w:val="normaltextrun"/>
          <w:rFonts w:ascii="Arial" w:eastAsia="Arial" w:hAnsi="Arial" w:cs="Arial"/>
          <w:sz w:val="18"/>
          <w:szCs w:val="18"/>
        </w:rPr>
        <w:t>94</w:t>
      </w:r>
      <w:r w:rsidR="006B1A31" w:rsidRPr="0022231E">
        <w:rPr>
          <w:rStyle w:val="Refdenotaderodap"/>
          <w:rFonts w:ascii="Arial" w:eastAsia="Arial" w:hAnsi="Arial" w:cs="Arial"/>
          <w:sz w:val="18"/>
          <w:szCs w:val="18"/>
        </w:rPr>
        <w:footnoteReference w:id="1"/>
      </w:r>
      <w:r w:rsidR="001A206D" w:rsidRPr="0022231E">
        <w:rPr>
          <w:rStyle w:val="normaltextrun"/>
          <w:rFonts w:ascii="Arial" w:eastAsia="Arial" w:hAnsi="Arial" w:cs="Arial"/>
          <w:sz w:val="18"/>
          <w:szCs w:val="18"/>
        </w:rPr>
        <w:t xml:space="preserve"> do</w:t>
      </w:r>
      <w:r w:rsidR="00F63E55" w:rsidRPr="0022231E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8F3148" w:rsidRPr="008F3148">
        <w:rPr>
          <w:rStyle w:val="normaltextrun"/>
          <w:rFonts w:ascii="Arial" w:eastAsia="Arial" w:hAnsi="Arial" w:cs="Arial"/>
          <w:sz w:val="18"/>
          <w:szCs w:val="18"/>
        </w:rPr>
        <w:t>Código de Normas do Foro Judicial do TJPR (Provimento nº 316/2022)</w:t>
      </w:r>
      <w:r w:rsidR="00F63E55" w:rsidRPr="0022231E">
        <w:rPr>
          <w:rStyle w:val="normaltextrun"/>
          <w:rFonts w:ascii="Arial" w:eastAsia="Arial" w:hAnsi="Arial" w:cs="Arial"/>
          <w:sz w:val="18"/>
          <w:szCs w:val="18"/>
        </w:rPr>
        <w:t xml:space="preserve">, foi </w:t>
      </w:r>
      <w:r w:rsidR="006B1A31" w:rsidRPr="0022231E">
        <w:rPr>
          <w:rStyle w:val="normaltextrun"/>
          <w:rFonts w:ascii="Arial" w:eastAsia="Arial" w:hAnsi="Arial" w:cs="Arial"/>
          <w:sz w:val="18"/>
          <w:szCs w:val="18"/>
        </w:rPr>
        <w:t>realizada</w:t>
      </w:r>
      <w:r w:rsidR="00F63E55" w:rsidRPr="0022231E">
        <w:rPr>
          <w:rStyle w:val="normaltextrun"/>
          <w:rFonts w:ascii="Arial" w:eastAsia="Arial" w:hAnsi="Arial" w:cs="Arial"/>
          <w:sz w:val="18"/>
          <w:szCs w:val="18"/>
        </w:rPr>
        <w:t xml:space="preserve"> a intimação do(a) Sr.(a). </w:t>
      </w:r>
      <w:proofErr w:type="gramStart"/>
      <w:r w:rsidR="00F63E55" w:rsidRPr="0022231E">
        <w:rPr>
          <w:rStyle w:val="normaltextrun"/>
          <w:rFonts w:ascii="Arial" w:eastAsia="Arial" w:hAnsi="Arial" w:cs="Arial"/>
          <w:sz w:val="18"/>
          <w:szCs w:val="18"/>
        </w:rPr>
        <w:t>Oficial(</w:t>
      </w:r>
      <w:proofErr w:type="gramEnd"/>
      <w:r w:rsidR="00F63E55" w:rsidRPr="0022231E">
        <w:rPr>
          <w:rStyle w:val="normaltextrun"/>
          <w:rFonts w:ascii="Arial" w:eastAsia="Arial" w:hAnsi="Arial" w:cs="Arial"/>
          <w:sz w:val="18"/>
          <w:szCs w:val="18"/>
        </w:rPr>
        <w:t>a) de Justiça</w:t>
      </w:r>
      <w:r w:rsidRPr="0022231E">
        <w:rPr>
          <w:rStyle w:val="normaltextrun"/>
          <w:rFonts w:ascii="Arial" w:eastAsia="Arial" w:hAnsi="Arial" w:cs="Arial"/>
          <w:sz w:val="18"/>
          <w:szCs w:val="18"/>
        </w:rPr>
        <w:t xml:space="preserve"> para devolução, no prazo de </w:t>
      </w:r>
      <w:r w:rsidRPr="0022231E">
        <w:rPr>
          <w:rStyle w:val="normaltextrun"/>
          <w:rFonts w:ascii="Arial" w:eastAsia="Arial" w:hAnsi="Arial" w:cs="Arial"/>
          <w:color w:val="0000FF"/>
          <w:sz w:val="18"/>
          <w:szCs w:val="18"/>
        </w:rPr>
        <w:t>24 (vinte e quatro) horas</w:t>
      </w:r>
      <w:r w:rsidRPr="0022231E">
        <w:rPr>
          <w:rStyle w:val="normaltextrun"/>
          <w:rFonts w:ascii="Arial" w:eastAsia="Arial" w:hAnsi="Arial" w:cs="Arial"/>
          <w:sz w:val="18"/>
          <w:szCs w:val="18"/>
        </w:rPr>
        <w:t>.</w:t>
      </w:r>
    </w:p>
    <w:p w14:paraId="507D751A" w14:textId="77777777" w:rsidR="00F63E55" w:rsidRPr="0022231E" w:rsidRDefault="00F63E55" w:rsidP="00F63E55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DD937B1" w14:textId="37C9B6FA" w:rsidR="00F63E55" w:rsidRDefault="00F63E55" w:rsidP="00F63E55">
      <w:pPr>
        <w:jc w:val="both"/>
        <w:rPr>
          <w:rStyle w:val="normaltextrun"/>
          <w:rFonts w:ascii="Arial" w:eastAsia="Arial" w:hAnsi="Arial" w:cs="Arial"/>
          <w:sz w:val="20"/>
          <w:szCs w:val="20"/>
        </w:rPr>
      </w:pPr>
      <w:r w:rsidRPr="0022231E">
        <w:rPr>
          <w:rFonts w:ascii="Arial" w:hAnsi="Arial" w:cs="Arial"/>
          <w:color w:val="000000"/>
          <w:sz w:val="18"/>
          <w:szCs w:val="18"/>
        </w:rPr>
        <w:t>Era o que tinha a certificar.</w:t>
      </w:r>
      <w:r w:rsidRPr="007C3A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C3A41">
        <w:rPr>
          <w:rStyle w:val="normaltextrun"/>
          <w:rFonts w:ascii="Arial" w:eastAsia="Arial" w:hAnsi="Arial" w:cs="Arial"/>
          <w:sz w:val="20"/>
          <w:szCs w:val="20"/>
        </w:rPr>
        <w:t xml:space="preserve"> </w:t>
      </w:r>
    </w:p>
    <w:p w14:paraId="613A30E1" w14:textId="77777777" w:rsidR="00F63E55" w:rsidRPr="0022231E" w:rsidRDefault="00F63E55" w:rsidP="00F63E55">
      <w:pPr>
        <w:jc w:val="both"/>
        <w:rPr>
          <w:rStyle w:val="eop"/>
          <w:rFonts w:ascii="Arial" w:hAnsi="Arial" w:cs="Arial"/>
          <w:color w:val="000000"/>
          <w:sz w:val="18"/>
          <w:szCs w:val="18"/>
        </w:rPr>
      </w:pPr>
    </w:p>
    <w:p w14:paraId="31536E73" w14:textId="28CEC555" w:rsidR="004A39BA" w:rsidRPr="0022231E" w:rsidRDefault="00F11D61" w:rsidP="006B1A31">
      <w:pPr>
        <w:jc w:val="center"/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</w:pPr>
      <w:r w:rsidRPr="0022231E">
        <w:rPr>
          <w:rFonts w:ascii="Arial" w:hAnsi="Arial" w:cs="Arial"/>
          <w:b/>
          <w:bCs/>
          <w:sz w:val="14"/>
          <w:szCs w:val="14"/>
        </w:rPr>
        <w:t>$assinaturaUsuarioLogado2</w:t>
      </w:r>
      <w:bookmarkEnd w:id="0"/>
    </w:p>
    <w:sectPr w:rsidR="004A39BA" w:rsidRPr="00222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99D8" w16cex:dateUtc="2022-08-17T1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702367" w16cid:durableId="26A799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06F06" w14:textId="77777777" w:rsidR="006B1A31" w:rsidRDefault="006B1A31" w:rsidP="006B1A31">
      <w:r>
        <w:separator/>
      </w:r>
    </w:p>
  </w:endnote>
  <w:endnote w:type="continuationSeparator" w:id="0">
    <w:p w14:paraId="7789AA3C" w14:textId="77777777" w:rsidR="006B1A31" w:rsidRDefault="006B1A31" w:rsidP="006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46775" w14:textId="77777777" w:rsidR="006B1A31" w:rsidRDefault="006B1A31" w:rsidP="006B1A31">
      <w:r>
        <w:separator/>
      </w:r>
    </w:p>
  </w:footnote>
  <w:footnote w:type="continuationSeparator" w:id="0">
    <w:p w14:paraId="45BE4980" w14:textId="77777777" w:rsidR="006B1A31" w:rsidRDefault="006B1A31" w:rsidP="006B1A31">
      <w:r>
        <w:continuationSeparator/>
      </w:r>
    </w:p>
  </w:footnote>
  <w:footnote w:id="1">
    <w:p w14:paraId="305A8B9A" w14:textId="56633E40" w:rsidR="006B1A31" w:rsidRPr="006B1A31" w:rsidRDefault="006B1A31" w:rsidP="006B1A31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6B1A31">
        <w:rPr>
          <w:rStyle w:val="Refdenotaderodap"/>
          <w:rFonts w:ascii="Arial" w:hAnsi="Arial" w:cs="Arial"/>
          <w:sz w:val="14"/>
          <w:szCs w:val="14"/>
        </w:rPr>
        <w:footnoteRef/>
      </w:r>
      <w:r w:rsidRPr="006B1A31">
        <w:rPr>
          <w:rFonts w:ascii="Arial" w:hAnsi="Arial" w:cs="Arial"/>
          <w:sz w:val="14"/>
          <w:szCs w:val="14"/>
        </w:rPr>
        <w:t xml:space="preserve"> Código de Normas do Foro Judicial</w:t>
      </w:r>
      <w:r w:rsidR="00B826FB">
        <w:rPr>
          <w:rFonts w:ascii="Arial" w:hAnsi="Arial" w:cs="Arial"/>
          <w:sz w:val="14"/>
          <w:szCs w:val="14"/>
        </w:rPr>
        <w:t xml:space="preserve"> (Provimento nº 316/2022)</w:t>
      </w:r>
      <w:r w:rsidRPr="006B1A31">
        <w:rPr>
          <w:rFonts w:ascii="Arial" w:hAnsi="Arial" w:cs="Arial"/>
          <w:sz w:val="14"/>
          <w:szCs w:val="14"/>
        </w:rPr>
        <w:t xml:space="preserve">: “Art. 294. Sempre que houver atraso no cumprimento de mandado, </w:t>
      </w:r>
      <w:proofErr w:type="gramStart"/>
      <w:r w:rsidRPr="006B1A31">
        <w:rPr>
          <w:rFonts w:ascii="Arial" w:hAnsi="Arial" w:cs="Arial"/>
          <w:sz w:val="14"/>
          <w:szCs w:val="14"/>
        </w:rPr>
        <w:t>o(</w:t>
      </w:r>
      <w:proofErr w:type="gramEnd"/>
      <w:r w:rsidRPr="006B1A31">
        <w:rPr>
          <w:rFonts w:ascii="Arial" w:hAnsi="Arial" w:cs="Arial"/>
          <w:sz w:val="14"/>
          <w:szCs w:val="14"/>
        </w:rPr>
        <w:t xml:space="preserve">a) servidor(a) da unidade deverá iniciar procedimento de cobrança, por ferramenta própria disponível no sistema processual eletrônico. Parágrafo único. Caso </w:t>
      </w:r>
      <w:proofErr w:type="gramStart"/>
      <w:r w:rsidRPr="006B1A31">
        <w:rPr>
          <w:rFonts w:ascii="Arial" w:hAnsi="Arial" w:cs="Arial"/>
          <w:sz w:val="14"/>
          <w:szCs w:val="14"/>
        </w:rPr>
        <w:t>o(</w:t>
      </w:r>
      <w:proofErr w:type="gramEnd"/>
      <w:r w:rsidRPr="006B1A31">
        <w:rPr>
          <w:rFonts w:ascii="Arial" w:hAnsi="Arial" w:cs="Arial"/>
          <w:sz w:val="14"/>
          <w:szCs w:val="14"/>
        </w:rPr>
        <w:t>a) oficial(a) de justiça ou o(a) técnico(a) cumpridor(a) de mandados não promova a devolução do mandado no prazo estipulado, o feito será remetido à conclusão.”.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FA"/>
    <w:rsid w:val="001A206D"/>
    <w:rsid w:val="0022231E"/>
    <w:rsid w:val="004A39BA"/>
    <w:rsid w:val="006B1A31"/>
    <w:rsid w:val="007B2F76"/>
    <w:rsid w:val="008F3148"/>
    <w:rsid w:val="00B826FB"/>
    <w:rsid w:val="00C0682F"/>
    <w:rsid w:val="00D23527"/>
    <w:rsid w:val="00EE53FA"/>
    <w:rsid w:val="00F11D61"/>
    <w:rsid w:val="00F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506F"/>
  <w15:chartTrackingRefBased/>
  <w15:docId w15:val="{3272A42A-6CC9-4C45-AAAA-BA150975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E53F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E53FA"/>
  </w:style>
  <w:style w:type="character" w:customStyle="1" w:styleId="eop">
    <w:name w:val="eop"/>
    <w:basedOn w:val="Fontepargpadro"/>
    <w:rsid w:val="00EE53FA"/>
  </w:style>
  <w:style w:type="paragraph" w:styleId="SemEspaamento">
    <w:name w:val="No Spacing"/>
    <w:uiPriority w:val="1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235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35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35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35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2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0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06D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1A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1A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B1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C4C8-41F2-4C5C-9E9E-3BBB7239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Cogenievski</dc:creator>
  <cp:keywords/>
  <dc:description/>
  <cp:lastModifiedBy>Rocela Popp Rosa Scholles</cp:lastModifiedBy>
  <cp:revision>11</cp:revision>
  <dcterms:created xsi:type="dcterms:W3CDTF">2022-07-06T22:13:00Z</dcterms:created>
  <dcterms:modified xsi:type="dcterms:W3CDTF">2023-11-14T20:26:00Z</dcterms:modified>
</cp:coreProperties>
</file>