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241F" w14:textId="77777777" w:rsidR="00A1776C" w:rsidRPr="007368C7" w:rsidRDefault="00A1776C" w:rsidP="00A177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90B6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831701D" w14:textId="77777777" w:rsidR="00A1776C" w:rsidRPr="007368C7" w:rsidRDefault="00A1776C" w:rsidP="00A177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90B6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64E135A" w14:textId="77777777" w:rsidR="00A1776C" w:rsidRPr="007368C7" w:rsidRDefault="00A1776C" w:rsidP="00A1776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368C7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7368C7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7368C7">
        <w:rPr>
          <w:rFonts w:ascii="Arial" w:eastAsia="Times New Roman" w:hAnsi="Arial" w:cs="Arial"/>
          <w:b/>
          <w:bCs/>
          <w:u w:val="single"/>
          <w:lang w:eastAsia="pt-BR"/>
        </w:rPr>
        <w:t>INTIMAÇÃO</w:t>
      </w:r>
    </w:p>
    <w:p w14:paraId="7C491C6A" w14:textId="59E3E20E" w:rsidR="00A1776C" w:rsidRPr="007368C7" w:rsidRDefault="00A1776C" w:rsidP="00A177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90B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190B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190B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8F3337" w:rsidRPr="00190B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30 (TRINTA) DIAS</w:t>
      </w:r>
    </w:p>
    <w:p w14:paraId="6AA02F3A" w14:textId="0A683095" w:rsidR="00386BFA" w:rsidRPr="007368C7" w:rsidRDefault="00A1776C" w:rsidP="00386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0B68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00E8535B"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que virem </w:t>
      </w:r>
      <w:r w:rsidRPr="00190B68">
        <w:rPr>
          <w:rFonts w:ascii="Arial" w:eastAsia="Times New Roman" w:hAnsi="Arial" w:cs="Arial"/>
          <w:sz w:val="18"/>
          <w:szCs w:val="18"/>
          <w:lang w:eastAsia="pt-BR"/>
        </w:rPr>
        <w:t>o presente EDITAL</w:t>
      </w:r>
      <w:r w:rsidR="00E8535B"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ou dele </w:t>
      </w:r>
      <w:r w:rsidR="00E8535B"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tiverem </w:t>
      </w:r>
      <w:r w:rsidRPr="00190B68">
        <w:rPr>
          <w:rFonts w:ascii="Arial" w:eastAsia="Times New Roman" w:hAnsi="Arial" w:cs="Arial"/>
          <w:sz w:val="18"/>
          <w:szCs w:val="18"/>
          <w:lang w:eastAsia="pt-BR"/>
        </w:rPr>
        <w:t>conhecimento que</w:t>
      </w:r>
      <w:r w:rsidR="00E8535B" w:rsidRPr="00190B6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E8535B" w:rsidRPr="00190B6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190B68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90B6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E8535B" w:rsidRPr="00190B6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190B6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9, CNFJ </w:t>
      </w:r>
      <w:r w:rsidR="00190B6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– Prov. 316/2022</w:t>
      </w:r>
      <w:r w:rsidRPr="00190B6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 parte(s) </w:t>
      </w:r>
      <w:r w:rsidRPr="00190B68">
        <w:rPr>
          <w:rFonts w:ascii="Arial" w:eastAsia="Times New Roman" w:hAnsi="Arial" w:cs="Arial"/>
          <w:b/>
          <w:sz w:val="18"/>
          <w:szCs w:val="18"/>
          <w:lang w:eastAsia="pt-BR"/>
        </w:rPr>
        <w:t>$!</w:t>
      </w:r>
      <w:proofErr w:type="spellStart"/>
      <w:r w:rsidRPr="00190B68">
        <w:rPr>
          <w:rFonts w:ascii="Arial" w:eastAsia="Times New Roman" w:hAnsi="Arial" w:cs="Arial"/>
          <w:b/>
          <w:sz w:val="18"/>
          <w:szCs w:val="18"/>
          <w:lang w:eastAsia="pt-BR"/>
        </w:rPr>
        <w:t>parteSelecionada.tipoParteProcesso.descricao</w:t>
      </w:r>
      <w:proofErr w:type="spellEnd"/>
      <w:r w:rsidRPr="00190B6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386BFA" w:rsidRPr="00190B68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="00386BFA" w:rsidRPr="00190B68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parteSelecionadaDadosNascimento</w:t>
      </w:r>
      <w:proofErr w:type="spellEnd"/>
      <w:r w:rsidRPr="00190B68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E8535B" w:rsidRPr="00190B6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E8535B" w:rsidRPr="00190B6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90B68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00190B68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="00CB3EA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190B6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190B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="00CA20DD" w:rsidRPr="00190B68">
        <w:rPr>
          <w:rFonts w:ascii="Arial" w:hAnsi="Arial" w:cs="Arial"/>
          <w:sz w:val="18"/>
          <w:szCs w:val="18"/>
        </w:rPr>
        <w:t>para</w:t>
      </w:r>
      <w:r w:rsidR="00CB3EA1">
        <w:rPr>
          <w:rFonts w:ascii="Arial" w:hAnsi="Arial" w:cs="Arial"/>
          <w:sz w:val="18"/>
          <w:szCs w:val="18"/>
        </w:rPr>
        <w:t xml:space="preserve"> </w:t>
      </w:r>
      <w:r w:rsidR="00CB3EA1"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PAGAR as custas processuais e a multa a que foi condenado</w:t>
      </w:r>
      <w:r w:rsidR="00CB3EA1">
        <w:rPr>
          <w:rFonts w:ascii="Arial" w:eastAsia="Times New Roman" w:hAnsi="Arial" w:cs="Arial"/>
          <w:b/>
          <w:sz w:val="18"/>
          <w:szCs w:val="18"/>
          <w:lang w:eastAsia="pt-BR"/>
        </w:rPr>
        <w:t>(a)</w:t>
      </w:r>
      <w:r w:rsidR="00CB3EA1"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CB3EA1"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prazo de 10 (dez) dias</w:t>
      </w:r>
      <w:r w:rsidR="00CB3EA1"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a contar da </w:t>
      </w:r>
      <w:r w:rsidR="00CB3EA1" w:rsidRPr="00F3101E">
        <w:rPr>
          <w:rFonts w:ascii="Arial" w:eastAsia="Times New Roman" w:hAnsi="Arial" w:cs="Arial"/>
          <w:sz w:val="18"/>
          <w:szCs w:val="18"/>
          <w:u w:val="single"/>
          <w:lang w:eastAsia="pt-BR"/>
        </w:rPr>
        <w:t>data de emissão da guia/boleto pela Secretaria</w:t>
      </w:r>
      <w:r w:rsidR="00CB3EA1"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. Para tanto, deverá </w:t>
      </w:r>
      <w:r w:rsidR="00CB3EA1"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SOLICITAR à Secretaria do Juízo a emissão das respectivas guias e boleto</w:t>
      </w:r>
      <w:r w:rsidR="00CB3EA1"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em cumprimento ao disposto nos </w:t>
      </w:r>
      <w:proofErr w:type="spellStart"/>
      <w:r w:rsidR="00CB3EA1" w:rsidRPr="00A84ACF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CB3EA1" w:rsidRPr="00A84ACF">
        <w:rPr>
          <w:rFonts w:ascii="Arial" w:eastAsia="Times New Roman" w:hAnsi="Arial" w:cs="Arial"/>
          <w:sz w:val="18"/>
          <w:szCs w:val="18"/>
          <w:lang w:eastAsia="pt-BR"/>
        </w:rPr>
        <w:t>. 875 e seguintes do Código de Normas do Foro Judicial do TJPR (Provimento nº 316/2022).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As guias e boletos</w:t>
      </w:r>
      <w:r w:rsidR="00CB3EA1"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 devem ser requeridos e retirados pelo(a) intimado(a) junto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CB3EA1"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Secretaria do Juízo no prazo infor</w:t>
      </w:r>
      <w:bookmarkStart w:id="0" w:name="_GoBack"/>
      <w:bookmarkEnd w:id="0"/>
      <w:r w:rsidR="00CB3EA1" w:rsidRPr="004768F0">
        <w:rPr>
          <w:rFonts w:ascii="Arial" w:eastAsia="Times New Roman" w:hAnsi="Arial" w:cs="Arial"/>
          <w:sz w:val="18"/>
          <w:szCs w:val="18"/>
          <w:lang w:eastAsia="pt-BR"/>
        </w:rPr>
        <w:t>mado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acima, inclusive por meio de apresentação de endereço eletrônico (e-mail) ou número de aplicativo de recebimento de mensagens instantâneas (</w:t>
      </w:r>
      <w:r w:rsidR="00CB3EA1" w:rsidRPr="004768F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="00CB3EA1" w:rsidRPr="00296C0A">
        <w:rPr>
          <w:rFonts w:ascii="Arial" w:eastAsia="Times New Roman" w:hAnsi="Arial" w:cs="Arial"/>
          <w:iCs/>
          <w:sz w:val="18"/>
          <w:szCs w:val="18"/>
          <w:lang w:eastAsia="pt-BR"/>
        </w:rPr>
        <w:t>)</w:t>
      </w:r>
      <w:r w:rsidR="00CB3EA1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para encaminhament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o de boletos/guias de pagamento.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Fica </w:t>
      </w:r>
      <w:proofErr w:type="gramStart"/>
      <w:r w:rsidR="00CB3EA1">
        <w:rPr>
          <w:rFonts w:ascii="Arial" w:eastAsia="Times New Roman" w:hAnsi="Arial" w:cs="Arial"/>
          <w:sz w:val="18"/>
          <w:szCs w:val="18"/>
          <w:lang w:eastAsia="pt-BR"/>
        </w:rPr>
        <w:t>cientificado(</w:t>
      </w:r>
      <w:proofErr w:type="gramEnd"/>
      <w:r w:rsidR="00CB3EA1">
        <w:rPr>
          <w:rFonts w:ascii="Arial" w:eastAsia="Times New Roman" w:hAnsi="Arial" w:cs="Arial"/>
          <w:sz w:val="18"/>
          <w:szCs w:val="18"/>
          <w:lang w:eastAsia="pt-BR"/>
        </w:rPr>
        <w:t>a) de que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p</w:t>
      </w:r>
      <w:r w:rsidR="00CB3EA1"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oderá requerer o </w:t>
      </w:r>
      <w:r w:rsidR="00CB3EA1" w:rsidRPr="00296C0A">
        <w:rPr>
          <w:rFonts w:ascii="Arial" w:eastAsia="Times New Roman" w:hAnsi="Arial" w:cs="Arial"/>
          <w:sz w:val="18"/>
          <w:szCs w:val="18"/>
          <w:u w:val="single"/>
          <w:lang w:eastAsia="pt-BR"/>
        </w:rPr>
        <w:t>pagamento parcelado</w:t>
      </w:r>
      <w:r w:rsidR="00CB3EA1" w:rsidRPr="0005720F">
        <w:rPr>
          <w:rFonts w:ascii="Arial" w:eastAsia="Times New Roman" w:hAnsi="Arial" w:cs="Arial"/>
          <w:sz w:val="18"/>
          <w:szCs w:val="18"/>
          <w:lang w:eastAsia="pt-BR"/>
        </w:rPr>
        <w:t>, que dependerá de autorização do(a) Juiz(</w:t>
      </w:r>
      <w:proofErr w:type="spellStart"/>
      <w:r w:rsidR="00CB3EA1">
        <w:rPr>
          <w:rFonts w:ascii="Arial" w:eastAsia="Times New Roman" w:hAnsi="Arial" w:cs="Arial"/>
          <w:sz w:val="18"/>
          <w:szCs w:val="18"/>
          <w:lang w:eastAsia="pt-BR"/>
        </w:rPr>
        <w:t>íz</w:t>
      </w:r>
      <w:r w:rsidR="00CB3EA1" w:rsidRPr="0005720F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spellEnd"/>
      <w:r w:rsidR="00CB3EA1" w:rsidRPr="0005720F">
        <w:rPr>
          <w:rFonts w:ascii="Arial" w:eastAsia="Times New Roman" w:hAnsi="Arial" w:cs="Arial"/>
          <w:sz w:val="18"/>
          <w:szCs w:val="18"/>
          <w:lang w:eastAsia="pt-BR"/>
        </w:rPr>
        <w:t>), ficando o processo suspenso até a efetiva quitação, salvo se outras diligências restarem pendentes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CB3EA1" w:rsidRPr="0005720F">
        <w:rPr>
          <w:rFonts w:ascii="Arial" w:eastAsia="Times New Roman" w:hAnsi="Arial" w:cs="Arial"/>
          <w:sz w:val="18"/>
          <w:szCs w:val="18"/>
          <w:lang w:eastAsia="pt-BR"/>
        </w:rPr>
        <w:t>Ocorrendo a inadimplência de 2 (duas) parcelas de custas, haverá o vencimento antecipado das parcelas vincendas e o envio para protesto. Ocorrendo a inadimplência de 3 (três) parcelas da pena de multa, o Sistema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CB3EA1" w:rsidRPr="00D716E8">
        <w:rPr>
          <w:rFonts w:ascii="Arial" w:eastAsia="Times New Roman" w:hAnsi="Arial" w:cs="Arial"/>
          <w:sz w:val="18"/>
          <w:szCs w:val="18"/>
          <w:lang w:eastAsia="pt-BR"/>
        </w:rPr>
        <w:t>Fundo Penitenciário do Paraná</w:t>
      </w:r>
      <w:r w:rsidR="00CB3EA1"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="00CB3EA1" w:rsidRPr="0005720F">
        <w:rPr>
          <w:rFonts w:ascii="Arial" w:eastAsia="Times New Roman" w:hAnsi="Arial" w:cs="Arial"/>
          <w:sz w:val="18"/>
          <w:szCs w:val="18"/>
          <w:lang w:eastAsia="pt-BR"/>
        </w:rPr>
        <w:t>Fupen</w:t>
      </w:r>
      <w:proofErr w:type="spellEnd"/>
      <w:r w:rsidR="00CB3EA1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CB3EA1"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 automaticamente suspenderá o parcelamento e ger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ará a Certidão Vencida do </w:t>
      </w:r>
      <w:proofErr w:type="spellStart"/>
      <w:r w:rsidR="00CB3EA1">
        <w:rPr>
          <w:rFonts w:ascii="Arial" w:eastAsia="Times New Roman" w:hAnsi="Arial" w:cs="Arial"/>
          <w:sz w:val="18"/>
          <w:szCs w:val="18"/>
          <w:lang w:eastAsia="pt-BR"/>
        </w:rPr>
        <w:t>Fupen</w:t>
      </w:r>
      <w:proofErr w:type="spellEnd"/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Adverte-se de </w:t>
      </w:r>
      <w:r w:rsidR="00CB3EA1" w:rsidRPr="004768F0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 w:rsidRPr="007368C7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="00CB3EA1"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não solicitação das guias e boleto para pagamento ensejará sua emissão pela própria secretaria para decurso do prazo e consequente seguimento do feito com a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s implicações do inadimplemento;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 w:rsidRPr="007368C7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="00CB3EA1"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CB3EA1"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inadimplemento das custas ocasionará a emissão de Certidão de Crédito Judicial (CCJ), o protesto do valor devido e o lançamento em dívida ativa, sem prejuízo da inclusão do nome do(a) devedor(a) nos órgãos de proteção ao crédito;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c) </w:t>
      </w:r>
      <w:r w:rsidR="00CB3EA1" w:rsidRPr="007368C7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CB3EA1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pós o envio da certidão para o protesto, o pagamento dos débitos será efetuado pelo(a) devedor(a) somente no tabelionato competente, sendo vedado à secretaria a </w:t>
      </w:r>
      <w:proofErr w:type="spellStart"/>
      <w:r w:rsidR="00CB3EA1" w:rsidRPr="007930E8">
        <w:rPr>
          <w:rFonts w:ascii="Arial" w:eastAsia="Times New Roman" w:hAnsi="Arial" w:cs="Arial"/>
          <w:sz w:val="18"/>
          <w:szCs w:val="18"/>
          <w:lang w:eastAsia="pt-BR"/>
        </w:rPr>
        <w:t>reemissão</w:t>
      </w:r>
      <w:proofErr w:type="spellEnd"/>
      <w:r w:rsidR="00CB3EA1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guia atualizada para pagamento;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 w:rsidRPr="007368C7">
        <w:rPr>
          <w:rFonts w:ascii="Arial" w:eastAsia="Times New Roman" w:hAnsi="Arial" w:cs="Arial"/>
          <w:b/>
          <w:sz w:val="18"/>
          <w:szCs w:val="18"/>
          <w:lang w:eastAsia="pt-BR"/>
        </w:rPr>
        <w:t>d)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r</w:t>
      </w:r>
      <w:r w:rsidR="00CB3EA1" w:rsidRPr="007930E8">
        <w:rPr>
          <w:rFonts w:ascii="Arial" w:eastAsia="Times New Roman" w:hAnsi="Arial" w:cs="Arial"/>
          <w:sz w:val="18"/>
          <w:szCs w:val="18"/>
          <w:lang w:eastAsia="pt-BR"/>
        </w:rPr>
        <w:t>ealizado o protesto da certidão, o pagamento das custas deverá ser feito por meio de guia pós-protesto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CB3EA1"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 emitida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pelo devedor no portal do TJPR. Após o pagamento desta, o(a) devedor(a) deverá comparecer ao tabelionato para efetivar a baixa do protesto, com pagamento do numerário referente a essa baixa;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b/>
          <w:sz w:val="18"/>
          <w:szCs w:val="18"/>
          <w:lang w:eastAsia="pt-BR"/>
        </w:rPr>
        <w:t>e)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CB3EA1"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multa não paga poderá ser objeto de execução e consequente expropriação de bens para a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garantia do pagamento do débito;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b/>
          <w:sz w:val="18"/>
          <w:szCs w:val="18"/>
          <w:lang w:eastAsia="pt-BR"/>
        </w:rPr>
        <w:t>f)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t</w:t>
      </w:r>
      <w:r w:rsidR="00CB3EA1"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ranscorrido o prazo de vencimento do boleto e não havendo pagamento da pena de multa, será extraída Certidão de Pena de Multa Não Paga junto ao </w:t>
      </w:r>
      <w:proofErr w:type="spellStart"/>
      <w:r w:rsidR="00CB3EA1" w:rsidRPr="004768F0">
        <w:rPr>
          <w:rFonts w:ascii="Arial" w:eastAsia="Times New Roman" w:hAnsi="Arial" w:cs="Arial"/>
          <w:sz w:val="18"/>
          <w:szCs w:val="18"/>
          <w:lang w:eastAsia="pt-BR"/>
        </w:rPr>
        <w:t>Fupen</w:t>
      </w:r>
      <w:proofErr w:type="spellEnd"/>
      <w:r w:rsidR="00CB3EA1" w:rsidRPr="004768F0">
        <w:rPr>
          <w:rFonts w:ascii="Arial" w:eastAsia="Times New Roman" w:hAnsi="Arial" w:cs="Arial"/>
          <w:sz w:val="18"/>
          <w:szCs w:val="18"/>
          <w:lang w:eastAsia="pt-BR"/>
        </w:rPr>
        <w:t>, e o processo remetido ao Ministério Público para ciência e eventual ajuizamento da execução da pena de multa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CB3EA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86BFA" w:rsidRPr="00190B68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0803A1" w:rsidRPr="00190B68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386BFA" w:rsidRPr="00190B68">
        <w:rPr>
          <w:rFonts w:ascii="Arial" w:eastAsia="Times New Roman" w:hAnsi="Arial" w:cs="Arial"/>
          <w:sz w:val="18"/>
          <w:szCs w:val="18"/>
          <w:lang w:eastAsia="pt-BR"/>
        </w:rPr>
        <w:t xml:space="preserve"> Eu, $</w:t>
      </w:r>
      <w:proofErr w:type="spellStart"/>
      <w:proofErr w:type="gramStart"/>
      <w:r w:rsidR="00386BFA" w:rsidRPr="00190B68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="00386BFA" w:rsidRPr="00190B68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="00386BFA" w:rsidRPr="00190B68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="00386BFA" w:rsidRPr="00190B6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386BFA" w:rsidRPr="00190B6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386BFA" w:rsidRPr="00190B68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51E90444" w14:textId="77777777" w:rsidR="00A1776C" w:rsidRPr="007368C7" w:rsidRDefault="00A1776C" w:rsidP="00A1776C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7368C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30A83A65" w14:textId="5CBEE5E8" w:rsidR="004311A6" w:rsidRPr="007368C7" w:rsidRDefault="00A1776C" w:rsidP="007368C7">
      <w:pPr>
        <w:spacing w:after="0" w:line="240" w:lineRule="auto"/>
        <w:jc w:val="both"/>
        <w:rPr>
          <w:rFonts w:ascii="Arial" w:hAnsi="Arial" w:cs="Arial"/>
        </w:rPr>
      </w:pPr>
      <w:r w:rsidRPr="007368C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7368C7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7368C7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7368C7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0803A1" w:rsidRPr="007368C7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7368C7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7368C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7368C7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 w:rsidRPr="00736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6C"/>
    <w:rsid w:val="00073800"/>
    <w:rsid w:val="000803A1"/>
    <w:rsid w:val="000E7E0F"/>
    <w:rsid w:val="00111DE9"/>
    <w:rsid w:val="00190B68"/>
    <w:rsid w:val="00386BFA"/>
    <w:rsid w:val="007368C7"/>
    <w:rsid w:val="008F3337"/>
    <w:rsid w:val="00916750"/>
    <w:rsid w:val="00A1776C"/>
    <w:rsid w:val="00C65380"/>
    <w:rsid w:val="00CA20DD"/>
    <w:rsid w:val="00CB3EA1"/>
    <w:rsid w:val="00E8535B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D603"/>
  <w15:chartTrackingRefBased/>
  <w15:docId w15:val="{0E91900D-F094-4433-B785-578B4605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85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98CCE-DE23-481B-8D3E-EEFC5FC01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4E1048-31C9-433B-8699-B2CF47C56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7DCAC-D991-4AAB-B0F1-B84B8435E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2021-10-25T17:22:00Z</dcterms:created>
  <dcterms:modified xsi:type="dcterms:W3CDTF">2023-07-17T18:14:00Z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