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A6BA" w14:textId="77777777" w:rsidR="00CD0A51" w:rsidRPr="008D7B4C" w:rsidRDefault="00CD0A51" w:rsidP="00CD0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03D5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03D5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803D5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CD0A51" w:rsidRPr="008D7B4C" w:rsidRDefault="00CD0A51" w:rsidP="00CD0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03D5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03D5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CD0A51" w:rsidRPr="008D7B4C" w:rsidRDefault="00CD0A51" w:rsidP="00CD0A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03D5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03D5F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CD0A51" w:rsidRPr="00803D5F" w14:paraId="42AAB93C" w14:textId="77777777" w:rsidTr="00CD0A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CD0A51" w:rsidRPr="008D7B4C" w:rsidRDefault="00CD0A51" w:rsidP="00CD0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66EB1107" w:rsidR="00CD0A51" w:rsidRPr="008D7B4C" w:rsidRDefault="00CD0A51" w:rsidP="00CD0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515133"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515133"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803D5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803D5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803D5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803D5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803D5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CD0A51" w:rsidRPr="00803D5F" w14:paraId="0C38DFAB" w14:textId="77777777" w:rsidTr="00CD0A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CD0A51" w:rsidRPr="008D7B4C" w:rsidRDefault="00CD0A51" w:rsidP="00CD0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CD0A51" w:rsidRPr="008D7B4C" w:rsidRDefault="00CD0A51" w:rsidP="00CD0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CD0A51" w:rsidRPr="00803D5F" w14:paraId="099A152F" w14:textId="77777777" w:rsidTr="00CD0A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3D7A2080" w:rsidR="00CD0A51" w:rsidRPr="008D7B4C" w:rsidRDefault="00CD0A51" w:rsidP="00CD0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F33B07"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F33B07"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CD0A51" w:rsidRPr="008D7B4C" w:rsidRDefault="00CD0A51" w:rsidP="00CD0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03D5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)#end</w:t>
            </w:r>
          </w:p>
        </w:tc>
      </w:tr>
      <w:tr w:rsidR="00CD0A51" w:rsidRPr="00803D5F" w14:paraId="271B56A7" w14:textId="77777777" w:rsidTr="00CD0A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CD0A51" w:rsidRPr="008D7B4C" w:rsidRDefault="00CD0A51" w:rsidP="00CD0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03D5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803D5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CD0A51" w:rsidRPr="008D7B4C" w:rsidRDefault="00CD0A51" w:rsidP="00CD0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1085BE17" w14:textId="57529F56" w:rsidR="00CD0A51" w:rsidRPr="008D7B4C" w:rsidRDefault="000E0620" w:rsidP="00CD0A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B4EE1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B4EE1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3B4EE1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3B4EE1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3B4EE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3B4EE1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3B4EE1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3B4EE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B4EE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B4EE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CD0A51" w:rsidRPr="008D7B4C">
        <w:rPr>
          <w:rFonts w:ascii="Arial" w:eastAsia="Times New Roman" w:hAnsi="Arial" w:cs="Arial"/>
          <w:lang w:eastAsia="pt-BR"/>
        </w:rPr>
        <w:br/>
      </w:r>
      <w:r w:rsidR="00CD0A51" w:rsidRPr="00803D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CD0A51" w:rsidRPr="00803D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CD0A51" w:rsidRPr="00803D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="00CD0A51" w:rsidRPr="00803D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CD0A51" w:rsidRPr="00803D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CD0A51" w:rsidRPr="00803D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CD0A51" w:rsidRPr="00803D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0A37501D" w14:textId="77777777" w:rsidR="00CD0A51" w:rsidRPr="008D7B4C" w:rsidRDefault="00CD0A51" w:rsidP="00CD0A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A80F3A" w14:textId="1B8A1265" w:rsidR="00CD0A51" w:rsidRPr="008D7B4C" w:rsidRDefault="00CD0A51" w:rsidP="008D7B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3D5F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803D5F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803D5F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803D5F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803D5F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803D5F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803D5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803D5F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803D5F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803D5F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803D5F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803D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803D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803D5F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803D5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03D5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03D5F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5DAB6C7B" w14:textId="77777777" w:rsidR="00CD0A51" w:rsidRPr="008D7B4C" w:rsidRDefault="00CD0A51" w:rsidP="00CD0A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0DDEE3F" w14:textId="776F2E2D" w:rsidR="00CD0A51" w:rsidRPr="008D7B4C" w:rsidRDefault="00CD0A51" w:rsidP="00CD0A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3D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803D5F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803D5F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803D5F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803D5F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8D7B4C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60054EBF" w14:textId="77777777" w:rsidR="00803D5F" w:rsidRDefault="00803D5F" w:rsidP="00CD0A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6F474468" w14:textId="200D0EC5" w:rsidR="00CD0A51" w:rsidRDefault="00803D5F" w:rsidP="00CD0A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="00CD0A51" w:rsidRPr="00803D5F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BUSCA E APREENSÃO</w:t>
      </w:r>
      <w:r w:rsidR="00CD0A51" w:rsidRPr="00803D5F">
        <w:rPr>
          <w:rFonts w:ascii="Arial" w:eastAsia="Times New Roman" w:hAnsi="Arial" w:cs="Arial"/>
          <w:sz w:val="18"/>
          <w:szCs w:val="18"/>
          <w:lang w:eastAsia="pt-BR"/>
        </w:rPr>
        <w:t xml:space="preserve"> em desfavor da parte ré, com o objetivo de apreender coisas achadas ou obtidas por meios criminosos, apreender drogas, armas, munições e instrumentos utilizados para a prática de delitos ou destinados a fim delituoso, descobrir objetos necessários à prova de infrações penais e colher qualquer elemento de convicção</w:t>
      </w:r>
      <w:r w:rsidR="008D7B4C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2B53D7DF" w14:textId="13121C18" w:rsidR="00CD0A51" w:rsidRPr="008D7B4C" w:rsidRDefault="00803D5F" w:rsidP="00CD0A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D7B4C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1.1. </w:t>
      </w:r>
      <w:r w:rsidR="00CD0A51" w:rsidRPr="00803D5F">
        <w:rPr>
          <w:rFonts w:ascii="Arial" w:eastAsia="Times New Roman" w:hAnsi="Arial" w:cs="Arial"/>
          <w:sz w:val="18"/>
          <w:szCs w:val="18"/>
          <w:lang w:eastAsia="pt-BR"/>
        </w:rPr>
        <w:t xml:space="preserve">Fica, ainda, autorizado a fazer buscas no interior dos veículos que estejam em sua posse, bem como o emprego das medidas previstas no art. 245, § 3º, do Código de Processo Penal, caso necessário. A busca deverá ser feita de modo que não moleste os moradores </w:t>
      </w:r>
      <w:r>
        <w:rPr>
          <w:rFonts w:ascii="Arial" w:eastAsia="Times New Roman" w:hAnsi="Arial" w:cs="Arial"/>
          <w:sz w:val="18"/>
          <w:szCs w:val="18"/>
          <w:lang w:eastAsia="pt-BR"/>
        </w:rPr>
        <w:t>além</w:t>
      </w:r>
      <w:r w:rsidRPr="00803D5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D0A51" w:rsidRPr="00803D5F">
        <w:rPr>
          <w:rFonts w:ascii="Arial" w:eastAsia="Times New Roman" w:hAnsi="Arial" w:cs="Arial"/>
          <w:sz w:val="18"/>
          <w:szCs w:val="18"/>
          <w:lang w:eastAsia="pt-BR"/>
        </w:rPr>
        <w:t>do que o indispensável para o êxito da diligência (art. 248, CPP), com uso moderado de força, se necessário</w:t>
      </w:r>
      <w:r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22FE5666" w14:textId="162EF338" w:rsidR="00CD0A51" w:rsidRPr="008D7B4C" w:rsidRDefault="00803D5F" w:rsidP="00CD0A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D7B4C">
        <w:rPr>
          <w:rFonts w:ascii="Arial" w:eastAsia="Times New Roman" w:hAnsi="Arial" w:cs="Arial"/>
          <w:b/>
          <w:sz w:val="18"/>
          <w:szCs w:val="18"/>
          <w:lang w:eastAsia="pt-BR"/>
        </w:rPr>
        <w:t>1.2.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D0A51" w:rsidRPr="00803D5F">
        <w:rPr>
          <w:rFonts w:ascii="Arial" w:eastAsia="Times New Roman" w:hAnsi="Arial" w:cs="Arial"/>
          <w:sz w:val="18"/>
          <w:szCs w:val="18"/>
          <w:lang w:eastAsia="pt-BR"/>
        </w:rPr>
        <w:t>Não sendo encontrada a pessoa ou coisa procurada, os motivos da diligência serão comunicados a quem tiver sofrido a busca, se o requerer (art. 2</w:t>
      </w:r>
      <w:r>
        <w:rPr>
          <w:rFonts w:ascii="Arial" w:eastAsia="Times New Roman" w:hAnsi="Arial" w:cs="Arial"/>
          <w:sz w:val="18"/>
          <w:szCs w:val="18"/>
          <w:lang w:eastAsia="pt-BR"/>
        </w:rPr>
        <w:t>4</w:t>
      </w:r>
      <w:r w:rsidR="00CD0A51" w:rsidRPr="00803D5F">
        <w:rPr>
          <w:rFonts w:ascii="Arial" w:eastAsia="Times New Roman" w:hAnsi="Arial" w:cs="Arial"/>
          <w:sz w:val="18"/>
          <w:szCs w:val="18"/>
          <w:lang w:eastAsia="pt-BR"/>
        </w:rPr>
        <w:t>7, CPP)</w:t>
      </w:r>
      <w:r w:rsidR="008D7B4C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4EEE940E" w14:textId="492CE4B1" w:rsidR="00CD0A51" w:rsidRPr="008D7B4C" w:rsidRDefault="00803D5F" w:rsidP="00CD0A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D7B4C">
        <w:rPr>
          <w:rFonts w:ascii="Arial" w:eastAsia="Times New Roman" w:hAnsi="Arial" w:cs="Arial"/>
          <w:b/>
          <w:sz w:val="18"/>
          <w:szCs w:val="18"/>
          <w:lang w:eastAsia="pt-BR"/>
        </w:rPr>
        <w:t>1.3.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D0A51" w:rsidRPr="00803D5F">
        <w:rPr>
          <w:rFonts w:ascii="Arial" w:eastAsia="Times New Roman" w:hAnsi="Arial" w:cs="Arial"/>
          <w:sz w:val="18"/>
          <w:szCs w:val="18"/>
          <w:lang w:eastAsia="pt-BR"/>
        </w:rPr>
        <w:t>O resultado da diligência deverá ser informado este Juízo, mediante relatório circunstanciado (</w:t>
      </w:r>
      <w:proofErr w:type="spellStart"/>
      <w:r w:rsidR="00CD0A51" w:rsidRPr="00803D5F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CD0A51" w:rsidRPr="00803D5F">
        <w:rPr>
          <w:rFonts w:ascii="Arial" w:eastAsia="Times New Roman" w:hAnsi="Arial" w:cs="Arial"/>
          <w:sz w:val="18"/>
          <w:szCs w:val="18"/>
          <w:lang w:eastAsia="pt-BR"/>
        </w:rPr>
        <w:t>. 245 a 248, CPP).</w:t>
      </w:r>
    </w:p>
    <w:p w14:paraId="02EB378F" w14:textId="2DCFC412" w:rsidR="00CD0A51" w:rsidRPr="008D7B4C" w:rsidRDefault="00CD0A51" w:rsidP="00CD0A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6A1B42B" w14:textId="3C65C9DB" w:rsidR="00803D5F" w:rsidRDefault="00803D5F" w:rsidP="00CD0A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5260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1E5260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27FDB472" w14:textId="77777777" w:rsidR="00803D5F" w:rsidRPr="008D7B4C" w:rsidRDefault="00803D5F" w:rsidP="00CD0A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A201359" w14:textId="77777777" w:rsidR="00803D5F" w:rsidRPr="00683FBD" w:rsidRDefault="00803D5F" w:rsidP="00803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83FB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3B93319F" w14:textId="77777777" w:rsidR="00803D5F" w:rsidRPr="00606842" w:rsidRDefault="00803D5F" w:rsidP="00803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0684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5A39BBE3" w14:textId="58571632" w:rsidR="004311A6" w:rsidRPr="008D7B4C" w:rsidRDefault="00803D5F" w:rsidP="003140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8D7B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51"/>
    <w:rsid w:val="000E0620"/>
    <w:rsid w:val="000E7E0F"/>
    <w:rsid w:val="0031401A"/>
    <w:rsid w:val="00361C06"/>
    <w:rsid w:val="00515133"/>
    <w:rsid w:val="00803D5F"/>
    <w:rsid w:val="008D7B4C"/>
    <w:rsid w:val="00916750"/>
    <w:rsid w:val="00CD0A51"/>
    <w:rsid w:val="00CF3ED6"/>
    <w:rsid w:val="00F33B07"/>
    <w:rsid w:val="228C9FC1"/>
    <w:rsid w:val="7680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CA6B"/>
  <w15:chartTrackingRefBased/>
  <w15:docId w15:val="{D54D4710-F7FE-43CC-BCF9-19D3FA12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3D5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3D5F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0E0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AD6139-826F-4D75-A31A-F975AECE6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D8C1-18DD-4B87-A0E3-C887EDEF6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71DAF0-2F34-4A10-B187-A247D9327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563</Words>
  <Characters>3046</Characters>
  <Application>Microsoft Office Word</Application>
  <DocSecurity>0</DocSecurity>
  <Lines>25</Lines>
  <Paragraphs>7</Paragraphs>
  <ScaleCrop>false</ScaleCrop>
  <Company>Tribunal de Justiça do Estado do Paraná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10</cp:revision>
  <dcterms:created xsi:type="dcterms:W3CDTF">2021-10-25T20:17:00Z</dcterms:created>
  <dcterms:modified xsi:type="dcterms:W3CDTF">2023-06-30T21:42:00Z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