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A066C" w14:textId="77777777" w:rsidR="009903EA" w:rsidRPr="00B72A85" w:rsidRDefault="009903EA" w:rsidP="009903E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72A8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formatacaoModeloPadrao</w:t>
      </w:r>
      <w:proofErr w:type="spellEnd"/>
    </w:p>
    <w:p w14:paraId="0B350BB2" w14:textId="77777777" w:rsidR="009903EA" w:rsidRPr="00B72A85" w:rsidRDefault="009903EA" w:rsidP="009903E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72A8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cabecalho</w:t>
      </w:r>
      <w:proofErr w:type="spellEnd"/>
    </w:p>
    <w:p w14:paraId="0D0E5075" w14:textId="77777777" w:rsidR="009903EA" w:rsidRPr="00B72A85" w:rsidRDefault="009903EA" w:rsidP="009903E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B72A85">
        <w:rPr>
          <w:rFonts w:ascii="Arial" w:eastAsia="Times New Roman" w:hAnsi="Arial" w:cs="Arial"/>
          <w:sz w:val="18"/>
          <w:szCs w:val="18"/>
          <w:lang w:eastAsia="pt-BR"/>
        </w:rPr>
        <w:t>$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dadosProcessoSemValorSemData</w:t>
      </w:r>
      <w:proofErr w:type="spellEnd"/>
    </w:p>
    <w:p w14:paraId="744DC191" w14:textId="77777777" w:rsidR="009903EA" w:rsidRPr="00DA692E" w:rsidRDefault="009903EA" w:rsidP="009903E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A692E">
        <w:rPr>
          <w:rFonts w:ascii="Arial" w:hAnsi="Arial" w:cs="Arial"/>
          <w:b/>
          <w:sz w:val="22"/>
          <w:szCs w:val="22"/>
          <w:u w:val="single"/>
        </w:rPr>
        <w:t>ALVARÁ</w:t>
      </w:r>
    </w:p>
    <w:p w14:paraId="6607CFA2" w14:textId="77777777" w:rsidR="009903EA" w:rsidRPr="003C40D2" w:rsidRDefault="009903EA" w:rsidP="00990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C40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</w:t>
      </w:r>
      <w:proofErr w:type="spellStart"/>
      <w:r w:rsidRPr="003C40D2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cumprimentoNumero</w:t>
      </w:r>
      <w:proofErr w:type="spellEnd"/>
    </w:p>
    <w:p w14:paraId="54B572B6" w14:textId="77777777" w:rsidR="009903EA" w:rsidRPr="00DA692E" w:rsidRDefault="009903EA" w:rsidP="009903E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4FFE896E" w14:textId="7FF0D540" w:rsidR="009903EA" w:rsidRPr="00794C9C" w:rsidRDefault="009903EA" w:rsidP="009903E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proofErr w:type="gram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O(</w:t>
      </w:r>
      <w:proofErr w:type="gramEnd"/>
      <w:r w:rsidRPr="00B72A85">
        <w:rPr>
          <w:rFonts w:ascii="Arial" w:eastAsia="Times New Roman" w:hAnsi="Arial" w:cs="Arial"/>
          <w:sz w:val="18"/>
          <w:szCs w:val="18"/>
          <w:lang w:eastAsia="pt-BR"/>
        </w:rPr>
        <w:t>A) Juiz(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íza</w:t>
      </w:r>
      <w:proofErr w:type="spellEnd"/>
      <w:r w:rsidRPr="00B72A85">
        <w:rPr>
          <w:rFonts w:ascii="Arial" w:eastAsia="Times New Roman" w:hAnsi="Arial" w:cs="Arial"/>
          <w:sz w:val="18"/>
          <w:szCs w:val="18"/>
          <w:lang w:eastAsia="pt-BR"/>
        </w:rPr>
        <w:t>) de Direito $!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autos.getJuizResponsavel</w:t>
      </w:r>
      <w:proofErr w:type="spellEnd"/>
      <w:r w:rsidRPr="00B72A85">
        <w:rPr>
          <w:rFonts w:ascii="Arial" w:eastAsia="Times New Roman" w:hAnsi="Arial" w:cs="Arial"/>
          <w:sz w:val="18"/>
          <w:szCs w:val="18"/>
          <w:lang w:eastAsia="pt-BR"/>
        </w:rPr>
        <w:t>().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getNome</w:t>
      </w:r>
      <w:proofErr w:type="spellEnd"/>
      <w:r w:rsidRPr="00B72A85">
        <w:rPr>
          <w:rFonts w:ascii="Arial" w:eastAsia="Times New Roman" w:hAnsi="Arial" w:cs="Arial"/>
          <w:sz w:val="18"/>
          <w:szCs w:val="18"/>
          <w:lang w:eastAsia="pt-BR"/>
        </w:rPr>
        <w:t>(), da $</w:t>
      </w:r>
      <w:proofErr w:type="spellStart"/>
      <w:r w:rsidRPr="00B72A85">
        <w:rPr>
          <w:rFonts w:ascii="Arial" w:eastAsia="Times New Roman" w:hAnsi="Arial" w:cs="Arial"/>
          <w:sz w:val="18"/>
          <w:szCs w:val="18"/>
          <w:lang w:eastAsia="pt-BR"/>
        </w:rPr>
        <w:t>vara.getDescricao</w:t>
      </w:r>
      <w:proofErr w:type="spellEnd"/>
      <w:r w:rsidRPr="00B72A85">
        <w:rPr>
          <w:rFonts w:ascii="Arial" w:eastAsia="Times New Roman" w:hAnsi="Arial" w:cs="Arial"/>
          <w:sz w:val="18"/>
          <w:szCs w:val="18"/>
          <w:lang w:eastAsia="pt-BR"/>
        </w:rPr>
        <w:t xml:space="preserve">(), conforme decidido nos autos em epígrafe, </w:t>
      </w:r>
      <w:r w:rsidRPr="00794C9C">
        <w:rPr>
          <w:rFonts w:ascii="Arial" w:hAnsi="Arial" w:cs="Arial"/>
          <w:b/>
          <w:sz w:val="18"/>
          <w:szCs w:val="18"/>
        </w:rPr>
        <w:t>AUTORIZA</w:t>
      </w:r>
      <w:r w:rsidRPr="00794C9C">
        <w:rPr>
          <w:rFonts w:ascii="Arial" w:hAnsi="Arial" w:cs="Arial"/>
          <w:sz w:val="18"/>
          <w:szCs w:val="18"/>
        </w:rPr>
        <w:t xml:space="preserve"> o(a)</w:t>
      </w:r>
      <w:r>
        <w:rPr>
          <w:rFonts w:ascii="Arial" w:hAnsi="Arial" w:cs="Arial"/>
          <w:sz w:val="18"/>
          <w:szCs w:val="18"/>
        </w:rPr>
        <w:t xml:space="preserve"> favorecido(a)</w:t>
      </w:r>
      <w:r w:rsidRPr="00794C9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794C9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$!</w:t>
      </w:r>
      <w:proofErr w:type="spellStart"/>
      <w:r w:rsidRPr="00794C9C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parteSelecionada.tipoParteProcesso.descricao</w:t>
      </w:r>
      <w:proofErr w:type="spellEnd"/>
      <w:r w:rsidRPr="00794C9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Pr="00794C9C">
        <w:rPr>
          <w:rFonts w:ascii="Arial" w:eastAsia="Times New Roman" w:hAnsi="Arial" w:cs="Arial"/>
          <w:b/>
          <w:sz w:val="18"/>
          <w:szCs w:val="18"/>
          <w:lang w:eastAsia="pt-BR"/>
        </w:rPr>
        <w:t>$</w:t>
      </w:r>
      <w:proofErr w:type="spellStart"/>
      <w:r w:rsidRPr="00794C9C">
        <w:rPr>
          <w:rFonts w:ascii="Arial" w:eastAsia="Times New Roman" w:hAnsi="Arial" w:cs="Arial"/>
          <w:b/>
          <w:sz w:val="18"/>
          <w:szCs w:val="18"/>
          <w:lang w:eastAsia="pt-BR"/>
        </w:rPr>
        <w:t>parteSelecionadaDadosBasicos</w:t>
      </w:r>
      <w:proofErr w:type="spellEnd"/>
      <w:r w:rsidRPr="0006628F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, ou </w:t>
      </w:r>
      <w:r w:rsidR="00DA692E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por meio</w:t>
      </w:r>
      <w:r w:rsidR="00DA692E" w:rsidRPr="0006628F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 </w:t>
      </w:r>
      <w:r w:rsidRPr="0006628F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de seu(sua) procurador(a) </w:t>
      </w:r>
      <w:proofErr w:type="spellStart"/>
      <w:r w:rsidRPr="00DA692E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Dr</w:t>
      </w:r>
      <w:proofErr w:type="spellEnd"/>
      <w:r w:rsidRPr="00DA692E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(a). $</w:t>
      </w:r>
      <w:proofErr w:type="spellStart"/>
      <w:r w:rsidRPr="00DA692E">
        <w:rPr>
          <w:rFonts w:ascii="Arial" w:eastAsia="Times New Roman" w:hAnsi="Arial" w:cs="Arial"/>
          <w:b/>
          <w:color w:val="3300FF"/>
          <w:sz w:val="18"/>
          <w:szCs w:val="18"/>
          <w:lang w:eastAsia="pt-BR"/>
        </w:rPr>
        <w:t>descricoesAdvogadosParte</w:t>
      </w:r>
      <w:proofErr w:type="spellEnd"/>
      <w:r w:rsidRPr="0006628F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,</w:t>
      </w:r>
      <w:r w:rsidRPr="00794C9C">
        <w:rPr>
          <w:rFonts w:ascii="Arial" w:hAnsi="Arial" w:cs="Arial"/>
          <w:sz w:val="18"/>
          <w:szCs w:val="18"/>
        </w:rPr>
        <w:t xml:space="preserve"> a </w:t>
      </w:r>
      <w:r w:rsidRPr="00794C9C">
        <w:rPr>
          <w:rFonts w:ascii="Arial" w:hAnsi="Arial" w:cs="Arial"/>
          <w:b/>
          <w:sz w:val="18"/>
          <w:szCs w:val="18"/>
        </w:rPr>
        <w:t>proceder</w:t>
      </w:r>
      <w:r w:rsidRPr="00794C9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 w:rsidR="00317229" w:rsidRPr="00DA692E">
        <w:rPr>
          <w:rFonts w:ascii="Arial" w:eastAsia="Times New Roman" w:hAnsi="Arial" w:cs="Arial"/>
          <w:b/>
          <w:bCs/>
          <w:sz w:val="18"/>
          <w:szCs w:val="18"/>
          <w:lang w:eastAsia="pt-BR"/>
        </w:rPr>
        <w:t>a</w:t>
      </w:r>
      <w:r w:rsidRPr="00317229">
        <w:rPr>
          <w:rFonts w:ascii="Arial" w:hAnsi="Arial" w:cs="Arial"/>
          <w:b/>
          <w:bCs/>
          <w:sz w:val="18"/>
          <w:szCs w:val="18"/>
        </w:rPr>
        <w:t>o</w:t>
      </w:r>
      <w:r w:rsidRPr="00794C9C">
        <w:rPr>
          <w:rFonts w:ascii="Arial" w:hAnsi="Arial" w:cs="Arial"/>
          <w:b/>
          <w:sz w:val="18"/>
          <w:szCs w:val="18"/>
        </w:rPr>
        <w:t xml:space="preserve"> levantamento </w:t>
      </w:r>
      <w:r w:rsidRPr="00794C9C"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da integralidade</w:t>
      </w:r>
      <w:r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 / de XX,XX% (</w:t>
      </w:r>
      <w:proofErr w:type="spellStart"/>
      <w:r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>xxx</w:t>
      </w:r>
      <w:proofErr w:type="spellEnd"/>
      <w:r>
        <w:rPr>
          <w:rFonts w:ascii="Arial" w:eastAsia="Times New Roman" w:hAnsi="Arial" w:cs="Arial"/>
          <w:b/>
          <w:bCs/>
          <w:color w:val="3300FF"/>
          <w:sz w:val="18"/>
          <w:szCs w:val="18"/>
          <w:lang w:eastAsia="pt-BR"/>
        </w:rPr>
        <w:t xml:space="preserve"> por cento)</w:t>
      </w:r>
      <w:r w:rsidRPr="00A856E1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dos </w:t>
      </w:r>
      <w:r w:rsidRPr="00FC55CB">
        <w:rPr>
          <w:rFonts w:ascii="Arial" w:hAnsi="Arial" w:cs="Arial"/>
          <w:b/>
          <w:sz w:val="18"/>
          <w:szCs w:val="18"/>
        </w:rPr>
        <w:t xml:space="preserve">valores </w:t>
      </w:r>
      <w:r>
        <w:rPr>
          <w:rFonts w:ascii="Arial" w:hAnsi="Arial" w:cs="Arial"/>
          <w:b/>
          <w:sz w:val="18"/>
          <w:szCs w:val="18"/>
        </w:rPr>
        <w:t>referente</w:t>
      </w:r>
      <w:r w:rsidR="00317229">
        <w:rPr>
          <w:rFonts w:ascii="Arial" w:hAnsi="Arial" w:cs="Arial"/>
          <w:b/>
          <w:sz w:val="18"/>
          <w:szCs w:val="18"/>
        </w:rPr>
        <w:t>s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317229">
        <w:rPr>
          <w:rFonts w:ascii="Arial" w:hAnsi="Arial" w:cs="Arial"/>
          <w:b/>
          <w:sz w:val="18"/>
          <w:szCs w:val="18"/>
        </w:rPr>
        <w:t>à</w:t>
      </w:r>
      <w:r w:rsidRPr="009903EA"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restituição</w:t>
      </w:r>
      <w:r>
        <w:rPr>
          <w:rFonts w:ascii="Arial" w:eastAsia="Times New Roman" w:hAnsi="Arial" w:cs="Arial"/>
          <w:b/>
          <w:bCs/>
          <w:sz w:val="18"/>
          <w:szCs w:val="18"/>
          <w:lang w:eastAsia="pt-BR"/>
        </w:rPr>
        <w:t xml:space="preserve"> de imposto de renda</w:t>
      </w:r>
      <w:r w:rsidRPr="00442A56">
        <w:rPr>
          <w:rStyle w:val="Refdenotaderodap"/>
          <w:rFonts w:ascii="Arial" w:hAnsi="Arial" w:cs="Arial"/>
          <w:sz w:val="18"/>
          <w:szCs w:val="18"/>
        </w:rPr>
        <w:footnoteReference w:id="1"/>
      </w:r>
      <w:r w:rsidRPr="00A856E1">
        <w:rPr>
          <w:rFonts w:ascii="Arial" w:hAnsi="Arial" w:cs="Arial"/>
          <w:b/>
          <w:sz w:val="18"/>
          <w:szCs w:val="18"/>
        </w:rPr>
        <w:t xml:space="preserve"> </w:t>
      </w:r>
      <w:r w:rsidRPr="00A856E1">
        <w:rPr>
          <w:rFonts w:ascii="Arial" w:eastAsia="Times New Roman" w:hAnsi="Arial" w:cs="Arial"/>
          <w:sz w:val="18"/>
          <w:szCs w:val="18"/>
          <w:lang w:eastAsia="pt-BR"/>
        </w:rPr>
        <w:t xml:space="preserve">junto </w:t>
      </w:r>
      <w:r>
        <w:rPr>
          <w:rFonts w:ascii="Arial" w:eastAsia="Times New Roman" w:hAnsi="Arial" w:cs="Arial"/>
          <w:sz w:val="18"/>
          <w:szCs w:val="18"/>
          <w:lang w:eastAsia="pt-BR"/>
        </w:rPr>
        <w:t>à Receita Federal,</w:t>
      </w:r>
      <w:r w:rsidRPr="00794C9C">
        <w:rPr>
          <w:rFonts w:ascii="Arial" w:eastAsia="Times New Roman" w:hAnsi="Arial" w:cs="Arial"/>
          <w:sz w:val="18"/>
          <w:szCs w:val="18"/>
          <w:lang w:eastAsia="pt-BR"/>
        </w:rPr>
        <w:t xml:space="preserve"> </w:t>
      </w:r>
      <w:r>
        <w:rPr>
          <w:rFonts w:ascii="Arial" w:hAnsi="Arial" w:cs="Arial"/>
          <w:sz w:val="18"/>
          <w:szCs w:val="18"/>
        </w:rPr>
        <w:t>os quais não foram recebidos pel</w:t>
      </w:r>
      <w:r w:rsidRPr="00794C9C">
        <w:rPr>
          <w:rFonts w:ascii="Arial" w:hAnsi="Arial" w:cs="Arial"/>
          <w:sz w:val="18"/>
          <w:szCs w:val="18"/>
        </w:rPr>
        <w:t xml:space="preserve">o(a) falecido(a) </w:t>
      </w:r>
      <w:r w:rsidRPr="00A27762">
        <w:rPr>
          <w:rFonts w:ascii="Arial" w:hAnsi="Arial" w:cs="Arial"/>
          <w:b/>
          <w:sz w:val="18"/>
          <w:szCs w:val="18"/>
        </w:rPr>
        <w:t>$</w:t>
      </w:r>
      <w:proofErr w:type="spellStart"/>
      <w:r w:rsidRPr="00A27762">
        <w:rPr>
          <w:rFonts w:ascii="Arial" w:hAnsi="Arial" w:cs="Arial"/>
          <w:b/>
          <w:sz w:val="18"/>
          <w:szCs w:val="18"/>
        </w:rPr>
        <w:t>partesPassivasDocumentos</w:t>
      </w:r>
      <w:proofErr w:type="spellEnd"/>
      <w:r w:rsidRPr="00A27762">
        <w:rPr>
          <w:rFonts w:ascii="Arial" w:hAnsi="Arial" w:cs="Arial"/>
          <w:b/>
          <w:sz w:val="18"/>
          <w:szCs w:val="18"/>
        </w:rPr>
        <w:t xml:space="preserve"> </w:t>
      </w:r>
      <w:r w:rsidRPr="00442A56">
        <w:rPr>
          <w:rFonts w:ascii="Arial" w:hAnsi="Arial" w:cs="Arial"/>
          <w:sz w:val="18"/>
          <w:szCs w:val="18"/>
        </w:rPr>
        <w:t>até a data d</w:t>
      </w:r>
      <w:r>
        <w:rPr>
          <w:rFonts w:ascii="Arial" w:hAnsi="Arial" w:cs="Arial"/>
          <w:sz w:val="18"/>
          <w:szCs w:val="18"/>
        </w:rPr>
        <w:t>e seu</w:t>
      </w:r>
      <w:r w:rsidRPr="00442A56">
        <w:rPr>
          <w:rFonts w:ascii="Arial" w:hAnsi="Arial" w:cs="Arial"/>
          <w:sz w:val="18"/>
          <w:szCs w:val="18"/>
        </w:rPr>
        <w:t xml:space="preserve"> falecimento</w:t>
      </w:r>
      <w:r w:rsidRPr="00794C9C">
        <w:rPr>
          <w:rFonts w:ascii="Arial" w:hAnsi="Arial" w:cs="Arial"/>
          <w:sz w:val="18"/>
          <w:szCs w:val="18"/>
        </w:rPr>
        <w:t>, na importância abaixo discriminada, acrescida dos juros e correção monetária vencidos até a data do efetivo levantamento</w:t>
      </w:r>
      <w:r w:rsidRPr="005203F4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, de forma que reste </w:t>
      </w:r>
      <w:r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zerado</w:t>
      </w:r>
      <w:r w:rsidRPr="005203F4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 </w:t>
      </w:r>
      <w:r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o saldo</w:t>
      </w:r>
      <w:r w:rsidRPr="005203F4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 após o levantamento</w:t>
      </w:r>
      <w:r w:rsidRPr="005203F4">
        <w:rPr>
          <w:rFonts w:ascii="Arial" w:hAnsi="Arial" w:cs="Arial"/>
          <w:sz w:val="18"/>
          <w:szCs w:val="18"/>
        </w:rPr>
        <w:t>.</w:t>
      </w:r>
    </w:p>
    <w:p w14:paraId="72EB2E94" w14:textId="77777777" w:rsidR="009903EA" w:rsidRDefault="009903EA" w:rsidP="009903EA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9903EA" w14:paraId="5B645EE0" w14:textId="77777777" w:rsidTr="00FB7207">
        <w:tc>
          <w:tcPr>
            <w:tcW w:w="4247" w:type="dxa"/>
          </w:tcPr>
          <w:p w14:paraId="4366DA01" w14:textId="77777777" w:rsidR="009903EA" w:rsidRDefault="009903EA" w:rsidP="00FB720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Valor Autorizado</w:t>
            </w:r>
          </w:p>
        </w:tc>
        <w:tc>
          <w:tcPr>
            <w:tcW w:w="4247" w:type="dxa"/>
          </w:tcPr>
          <w:p w14:paraId="5BC6241D" w14:textId="77777777" w:rsidR="009903EA" w:rsidRDefault="009903EA" w:rsidP="00FB720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47D4C">
              <w:rPr>
                <w:rFonts w:ascii="Arial" w:hAnsi="Arial" w:cs="Arial"/>
                <w:b/>
                <w:sz w:val="18"/>
                <w:szCs w:val="18"/>
              </w:rPr>
              <w:t xml:space="preserve">R$ </w:t>
            </w:r>
            <w:r w:rsidRPr="00447D4C">
              <w:rPr>
                <w:rFonts w:ascii="Arial" w:eastAsia="Times New Roman" w:hAnsi="Arial" w:cs="Arial"/>
                <w:b/>
                <w:bCs/>
                <w:color w:val="3300FF"/>
                <w:sz w:val="18"/>
                <w:szCs w:val="18"/>
                <w:lang w:eastAsia="pt-BR"/>
              </w:rPr>
              <w:t>XX.XXX,XX</w:t>
            </w:r>
            <w:r w:rsidRPr="00447D4C">
              <w:rPr>
                <w:rFonts w:ascii="Arial" w:hAnsi="Arial" w:cs="Arial"/>
                <w:b/>
                <w:sz w:val="18"/>
                <w:szCs w:val="18"/>
              </w:rPr>
              <w:t xml:space="preserve"> (</w:t>
            </w:r>
            <w:proofErr w:type="spellStart"/>
            <w:r w:rsidRPr="00447D4C">
              <w:rPr>
                <w:rFonts w:ascii="Arial" w:eastAsia="Times New Roman" w:hAnsi="Arial" w:cs="Arial"/>
                <w:b/>
                <w:bCs/>
                <w:color w:val="3300FF"/>
                <w:sz w:val="18"/>
                <w:szCs w:val="18"/>
                <w:lang w:eastAsia="pt-BR"/>
              </w:rPr>
              <w:t>xxxx</w:t>
            </w:r>
            <w:proofErr w:type="spellEnd"/>
            <w:r w:rsidRPr="00447D4C">
              <w:rPr>
                <w:rFonts w:ascii="Arial" w:eastAsia="Times New Roman" w:hAnsi="Arial" w:cs="Arial"/>
                <w:b/>
                <w:bCs/>
                <w:color w:val="3300FF"/>
                <w:sz w:val="18"/>
                <w:szCs w:val="18"/>
                <w:lang w:eastAsia="pt-BR"/>
              </w:rPr>
              <w:t xml:space="preserve"> </w:t>
            </w:r>
            <w:r w:rsidRPr="00447D4C">
              <w:rPr>
                <w:rFonts w:ascii="Arial" w:hAnsi="Arial" w:cs="Arial"/>
                <w:b/>
                <w:sz w:val="18"/>
                <w:szCs w:val="18"/>
              </w:rPr>
              <w:t>reais)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color w:val="E74C3C"/>
                <w:lang w:eastAsia="pt-BR"/>
              </w:rPr>
              <w:t xml:space="preserve">/ </w:t>
            </w:r>
            <w:r w:rsidRPr="00A27762">
              <w:rPr>
                <w:rFonts w:ascii="Arial" w:eastAsia="Times New Roman" w:hAnsi="Arial" w:cs="Arial"/>
                <w:b/>
                <w:bCs/>
                <w:color w:val="3300FF"/>
                <w:sz w:val="18"/>
                <w:szCs w:val="18"/>
                <w:lang w:eastAsia="pt-BR"/>
              </w:rPr>
              <w:t>XX,X</w:t>
            </w:r>
            <w:r>
              <w:rPr>
                <w:rFonts w:ascii="Arial" w:hAnsi="Arial" w:cs="Arial"/>
                <w:b/>
                <w:sz w:val="18"/>
                <w:szCs w:val="18"/>
              </w:rPr>
              <w:t>% do saldo do resíduo previdenciário</w:t>
            </w:r>
          </w:p>
        </w:tc>
      </w:tr>
      <w:tr w:rsidR="009903EA" w14:paraId="2DB80DC8" w14:textId="77777777" w:rsidTr="00FB7207">
        <w:tc>
          <w:tcPr>
            <w:tcW w:w="4247" w:type="dxa"/>
            <w:vAlign w:val="bottom"/>
          </w:tcPr>
          <w:p w14:paraId="34989842" w14:textId="77777777" w:rsidR="009903EA" w:rsidRPr="005203F4" w:rsidRDefault="009903EA" w:rsidP="00FB720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Favorecido(a)(s)</w:t>
            </w:r>
          </w:p>
        </w:tc>
        <w:tc>
          <w:tcPr>
            <w:tcW w:w="4247" w:type="dxa"/>
            <w:vAlign w:val="bottom"/>
          </w:tcPr>
          <w:p w14:paraId="5D15F07F" w14:textId="77777777" w:rsidR="009903EA" w:rsidRPr="005203F4" w:rsidRDefault="009903EA" w:rsidP="00FB7207">
            <w:pPr>
              <w:jc w:val="both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662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$</w:t>
            </w:r>
            <w:proofErr w:type="spellStart"/>
            <w:r w:rsidRPr="0006628F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t-BR"/>
              </w:rPr>
              <w:t>parteSelecionadaDadosBasicos</w:t>
            </w:r>
            <w:proofErr w:type="spellEnd"/>
          </w:p>
        </w:tc>
      </w:tr>
    </w:tbl>
    <w:p w14:paraId="08F57CBD" w14:textId="77777777" w:rsidR="009903EA" w:rsidRDefault="009903EA" w:rsidP="009903EA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14:paraId="4CBF1249" w14:textId="77777777" w:rsidR="009903EA" w:rsidRPr="00B72A85" w:rsidRDefault="009903EA" w:rsidP="009903EA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 presente a</w:t>
      </w:r>
      <w:r w:rsidRPr="00E11A12">
        <w:rPr>
          <w:rFonts w:ascii="Arial" w:hAnsi="Arial" w:cs="Arial"/>
          <w:sz w:val="18"/>
          <w:szCs w:val="18"/>
        </w:rPr>
        <w:t xml:space="preserve">lvará tem validade </w:t>
      </w:r>
      <w:r>
        <w:rPr>
          <w:rFonts w:ascii="Arial" w:hAnsi="Arial" w:cs="Arial"/>
          <w:sz w:val="18"/>
          <w:szCs w:val="18"/>
        </w:rPr>
        <w:t xml:space="preserve">de </w:t>
      </w:r>
      <w:r w:rsidRPr="00B72A85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</w:t>
      </w:r>
      <w:r w:rsidRPr="00E11A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xxxx</w:t>
      </w:r>
      <w:proofErr w:type="spellEnd"/>
      <w:r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) </w:t>
      </w:r>
      <w:r w:rsidRPr="00E11A12">
        <w:rPr>
          <w:rFonts w:ascii="Arial" w:hAnsi="Arial" w:cs="Arial"/>
          <w:sz w:val="18"/>
          <w:szCs w:val="18"/>
        </w:rPr>
        <w:t xml:space="preserve">dias. A prestação de contas deverá ser apresentada no prazo de </w:t>
      </w:r>
      <w:r w:rsidRPr="00B72A85"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</w:t>
      </w:r>
      <w:r w:rsidRPr="00E11A1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>xxxx</w:t>
      </w:r>
      <w:proofErr w:type="spellEnd"/>
      <w:r>
        <w:rPr>
          <w:rFonts w:ascii="Arial" w:eastAsia="Times New Roman" w:hAnsi="Arial" w:cs="Arial"/>
          <w:bCs/>
          <w:color w:val="3300FF"/>
          <w:sz w:val="18"/>
          <w:szCs w:val="18"/>
          <w:lang w:eastAsia="pt-BR"/>
        </w:rPr>
        <w:t xml:space="preserve">) </w:t>
      </w:r>
      <w:r w:rsidRPr="00E11A12">
        <w:rPr>
          <w:rFonts w:ascii="Arial" w:hAnsi="Arial" w:cs="Arial"/>
          <w:sz w:val="18"/>
          <w:szCs w:val="18"/>
        </w:rPr>
        <w:t>dias co</w:t>
      </w:r>
      <w:r>
        <w:rPr>
          <w:rFonts w:ascii="Arial" w:hAnsi="Arial" w:cs="Arial"/>
          <w:sz w:val="18"/>
          <w:szCs w:val="18"/>
        </w:rPr>
        <w:t>ntados da entrega deste alvará.</w:t>
      </w:r>
    </w:p>
    <w:p w14:paraId="592D5A20" w14:textId="77777777" w:rsidR="009903EA" w:rsidRPr="00B72A85" w:rsidRDefault="009903EA" w:rsidP="009903EA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 w:rsidRPr="00B72A85">
        <w:rPr>
          <w:rFonts w:ascii="Arial" w:hAnsi="Arial" w:cs="Arial"/>
          <w:sz w:val="18"/>
          <w:szCs w:val="18"/>
        </w:rPr>
        <w:t>Eu, $</w:t>
      </w:r>
      <w:proofErr w:type="spellStart"/>
      <w:proofErr w:type="gramStart"/>
      <w:r w:rsidRPr="00B72A85">
        <w:rPr>
          <w:rFonts w:ascii="Arial" w:hAnsi="Arial" w:cs="Arial"/>
          <w:sz w:val="18"/>
          <w:szCs w:val="18"/>
        </w:rPr>
        <w:t>logon.getNome</w:t>
      </w:r>
      <w:proofErr w:type="spellEnd"/>
      <w:proofErr w:type="gramEnd"/>
      <w:r w:rsidRPr="00B72A85">
        <w:rPr>
          <w:rFonts w:ascii="Arial" w:hAnsi="Arial" w:cs="Arial"/>
          <w:sz w:val="18"/>
          <w:szCs w:val="18"/>
        </w:rPr>
        <w:t>(), $</w:t>
      </w:r>
      <w:proofErr w:type="spellStart"/>
      <w:r w:rsidRPr="00B72A85">
        <w:rPr>
          <w:rFonts w:ascii="Arial" w:hAnsi="Arial" w:cs="Arial"/>
          <w:sz w:val="18"/>
          <w:szCs w:val="18"/>
        </w:rPr>
        <w:t>logon.getGrupo</w:t>
      </w:r>
      <w:proofErr w:type="spellEnd"/>
      <w:r w:rsidRPr="00B72A85">
        <w:rPr>
          <w:rFonts w:ascii="Arial" w:hAnsi="Arial" w:cs="Arial"/>
          <w:sz w:val="18"/>
          <w:szCs w:val="18"/>
        </w:rPr>
        <w:t>().</w:t>
      </w:r>
      <w:proofErr w:type="spellStart"/>
      <w:r w:rsidRPr="00B72A85">
        <w:rPr>
          <w:rFonts w:ascii="Arial" w:hAnsi="Arial" w:cs="Arial"/>
          <w:sz w:val="18"/>
          <w:szCs w:val="18"/>
        </w:rPr>
        <w:t>getDescricao</w:t>
      </w:r>
      <w:proofErr w:type="spellEnd"/>
      <w:r w:rsidRPr="00B72A85">
        <w:rPr>
          <w:rFonts w:ascii="Arial" w:hAnsi="Arial" w:cs="Arial"/>
          <w:sz w:val="18"/>
          <w:szCs w:val="18"/>
        </w:rPr>
        <w:t>(), digitei e conferi.</w:t>
      </w:r>
    </w:p>
    <w:p w14:paraId="3BE77523" w14:textId="77777777" w:rsidR="009903EA" w:rsidRPr="00DA692E" w:rsidRDefault="009903EA" w:rsidP="009903EA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t-BR"/>
        </w:rPr>
      </w:pPr>
    </w:p>
    <w:p w14:paraId="39858EB1" w14:textId="264D01B7" w:rsidR="009903EA" w:rsidRPr="00DA692E" w:rsidRDefault="009903EA" w:rsidP="00990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DA692E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$assinaturaJuizDireito</w:t>
      </w:r>
      <w:r w:rsidR="00FB5230" w:rsidRPr="00DA692E">
        <w:rPr>
          <w:rFonts w:ascii="Arial" w:eastAsia="Times New Roman" w:hAnsi="Arial" w:cs="Arial"/>
          <w:b/>
          <w:bCs/>
          <w:sz w:val="14"/>
          <w:szCs w:val="14"/>
          <w:lang w:eastAsia="pt-BR"/>
        </w:rPr>
        <w:t>2</w:t>
      </w:r>
    </w:p>
    <w:p w14:paraId="53BFE102" w14:textId="77777777" w:rsidR="00F92888" w:rsidRPr="00DA692E" w:rsidRDefault="009903EA" w:rsidP="009903EA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DA692E">
        <w:rPr>
          <w:rFonts w:ascii="Arial" w:eastAsia="Times New Roman" w:hAnsi="Arial" w:cs="Arial"/>
          <w:i/>
          <w:iCs/>
          <w:sz w:val="14"/>
          <w:szCs w:val="14"/>
          <w:lang w:eastAsia="pt-BR"/>
        </w:rPr>
        <w:t>(assinado eletronicamente)</w:t>
      </w:r>
    </w:p>
    <w:sectPr w:rsidR="00F92888" w:rsidRPr="00DA69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A0904" w14:textId="77777777" w:rsidR="009903EA" w:rsidRDefault="009903EA" w:rsidP="009903EA">
      <w:pPr>
        <w:spacing w:after="0" w:line="240" w:lineRule="auto"/>
      </w:pPr>
      <w:r>
        <w:separator/>
      </w:r>
    </w:p>
  </w:endnote>
  <w:endnote w:type="continuationSeparator" w:id="0">
    <w:p w14:paraId="10E42C4C" w14:textId="77777777" w:rsidR="009903EA" w:rsidRDefault="009903EA" w:rsidP="00990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7F939" w14:textId="77777777" w:rsidR="009903EA" w:rsidRDefault="009903EA" w:rsidP="009903EA">
      <w:pPr>
        <w:spacing w:after="0" w:line="240" w:lineRule="auto"/>
      </w:pPr>
      <w:r>
        <w:separator/>
      </w:r>
    </w:p>
  </w:footnote>
  <w:footnote w:type="continuationSeparator" w:id="0">
    <w:p w14:paraId="5ED4D120" w14:textId="77777777" w:rsidR="009903EA" w:rsidRDefault="009903EA" w:rsidP="009903EA">
      <w:pPr>
        <w:spacing w:after="0" w:line="240" w:lineRule="auto"/>
      </w:pPr>
      <w:r>
        <w:continuationSeparator/>
      </w:r>
    </w:p>
  </w:footnote>
  <w:footnote w:id="1">
    <w:p w14:paraId="39B5CF4A" w14:textId="1F528EB2" w:rsidR="009903EA" w:rsidRPr="00DA692E" w:rsidRDefault="009903EA" w:rsidP="00B72435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DA692E">
        <w:rPr>
          <w:rStyle w:val="Refdenotaderodap"/>
          <w:rFonts w:ascii="Arial" w:hAnsi="Arial" w:cs="Arial"/>
          <w:sz w:val="14"/>
          <w:szCs w:val="14"/>
        </w:rPr>
        <w:footnoteRef/>
      </w:r>
      <w:r w:rsidRPr="00DA692E">
        <w:rPr>
          <w:rFonts w:ascii="Arial" w:hAnsi="Arial" w:cs="Arial"/>
          <w:sz w:val="14"/>
          <w:szCs w:val="14"/>
        </w:rPr>
        <w:t xml:space="preserve"> Lei nº </w:t>
      </w:r>
      <w:r w:rsidR="00B72435" w:rsidRPr="00DA692E">
        <w:rPr>
          <w:rFonts w:ascii="Arial" w:hAnsi="Arial" w:cs="Arial"/>
          <w:sz w:val="14"/>
          <w:szCs w:val="14"/>
        </w:rPr>
        <w:t>7.713</w:t>
      </w:r>
      <w:r w:rsidRPr="00DA692E">
        <w:rPr>
          <w:rFonts w:ascii="Arial" w:hAnsi="Arial" w:cs="Arial"/>
          <w:sz w:val="14"/>
          <w:szCs w:val="14"/>
        </w:rPr>
        <w:t>/19</w:t>
      </w:r>
      <w:r w:rsidR="00B72435" w:rsidRPr="00DA692E">
        <w:rPr>
          <w:rFonts w:ascii="Arial" w:hAnsi="Arial" w:cs="Arial"/>
          <w:sz w:val="14"/>
          <w:szCs w:val="14"/>
        </w:rPr>
        <w:t>88</w:t>
      </w:r>
      <w:r w:rsidRPr="00DA692E">
        <w:rPr>
          <w:rFonts w:ascii="Arial" w:hAnsi="Arial" w:cs="Arial"/>
          <w:sz w:val="14"/>
          <w:szCs w:val="14"/>
        </w:rPr>
        <w:t>: “</w:t>
      </w:r>
      <w:r w:rsidR="00B72435" w:rsidRPr="00DA692E">
        <w:rPr>
          <w:rFonts w:ascii="Arial" w:hAnsi="Arial" w:cs="Arial"/>
          <w:sz w:val="14"/>
          <w:szCs w:val="14"/>
        </w:rPr>
        <w:t>Art. 34. Na inexistência de outros bens sujeitos a inventário ou arrolamento, os valores relativos ao imposto de renda e outros tributos administrados pela Secretaria da Receita Federal, bem como</w:t>
      </w:r>
      <w:bookmarkStart w:id="0" w:name="_GoBack"/>
      <w:bookmarkEnd w:id="0"/>
      <w:r w:rsidR="00B72435" w:rsidRPr="00DA692E">
        <w:rPr>
          <w:rFonts w:ascii="Arial" w:hAnsi="Arial" w:cs="Arial"/>
          <w:sz w:val="14"/>
          <w:szCs w:val="14"/>
        </w:rPr>
        <w:t xml:space="preserve"> o resgate de quotas dos fundos fiscais criados pelos Decretos-Leis </w:t>
      </w:r>
      <w:proofErr w:type="spellStart"/>
      <w:r w:rsidR="00B72435" w:rsidRPr="00DA692E">
        <w:rPr>
          <w:rFonts w:ascii="Arial" w:hAnsi="Arial" w:cs="Arial"/>
          <w:sz w:val="14"/>
          <w:szCs w:val="14"/>
        </w:rPr>
        <w:t>nºs</w:t>
      </w:r>
      <w:proofErr w:type="spellEnd"/>
      <w:r w:rsidR="00B72435" w:rsidRPr="00DA692E">
        <w:rPr>
          <w:rFonts w:ascii="Arial" w:hAnsi="Arial" w:cs="Arial"/>
          <w:sz w:val="14"/>
          <w:szCs w:val="14"/>
        </w:rPr>
        <w:t xml:space="preserve"> 157, de 10 de fevereiro de 1967, e 880, de 18 de setembro de 1969, não recebidos em vida pelos respectivos titulares, poderão ser restituídos ao cônjuge, filho e demais dependentes do contribuinte falecido, inexigível a apresentação de alvará judicial. Parágrafo único. Existindo outros bens sujeitos a inventário ou arrolamento, a restituição ao meeiro, herdeiros ou sucessores, far-se-á na forma e condições do alvará expedido pela autoridade judicial para essa finalidade.</w:t>
      </w:r>
      <w:r w:rsidRPr="00DA692E">
        <w:rPr>
          <w:rFonts w:ascii="Arial" w:hAnsi="Arial" w:cs="Arial"/>
          <w:sz w:val="14"/>
          <w:szCs w:val="14"/>
        </w:rPr>
        <w:t>”</w:t>
      </w:r>
      <w:r w:rsidR="00317229" w:rsidRPr="00DA692E">
        <w:rPr>
          <w:rFonts w:ascii="Arial" w:hAnsi="Arial" w:cs="Arial"/>
          <w:sz w:val="14"/>
          <w:szCs w:val="1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30A"/>
    <w:rsid w:val="000848B3"/>
    <w:rsid w:val="00317229"/>
    <w:rsid w:val="00323991"/>
    <w:rsid w:val="004C1934"/>
    <w:rsid w:val="009903EA"/>
    <w:rsid w:val="00B5530A"/>
    <w:rsid w:val="00B72435"/>
    <w:rsid w:val="00CD7806"/>
    <w:rsid w:val="00DA692E"/>
    <w:rsid w:val="00DC7AF7"/>
    <w:rsid w:val="00FB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439C9"/>
  <w15:chartTrackingRefBased/>
  <w15:docId w15:val="{4CCDB2A4-DE91-432F-B5DE-A6AF53C6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3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0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903E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903E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903EA"/>
    <w:rPr>
      <w:vertAlign w:val="superscript"/>
    </w:rPr>
  </w:style>
  <w:style w:type="table" w:styleId="Tabelacomgrade">
    <w:name w:val="Table Grid"/>
    <w:basedOn w:val="Tabelanormal"/>
    <w:uiPriority w:val="39"/>
    <w:rsid w:val="0099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3172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12087594937@tjpr.jus.br</dc:creator>
  <cp:keywords/>
  <dc:description/>
  <cp:lastModifiedBy>Rocela Popp Rosa Scholles</cp:lastModifiedBy>
  <cp:revision>9</cp:revision>
  <dcterms:created xsi:type="dcterms:W3CDTF">2022-01-27T17:09:00Z</dcterms:created>
  <dcterms:modified xsi:type="dcterms:W3CDTF">2023-06-21T19:08:00Z</dcterms:modified>
</cp:coreProperties>
</file>