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77E8" w14:textId="77777777" w:rsidR="000E0D94" w:rsidRPr="005203F4" w:rsidRDefault="000E0D94" w:rsidP="000E0D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203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93ADCB7" w14:textId="77777777" w:rsidR="000E0D94" w:rsidRPr="005203F4" w:rsidRDefault="000E0D94" w:rsidP="000E0D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203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DA9C3F8" w14:textId="2F24EAEF" w:rsidR="000E0D94" w:rsidRPr="005203F4" w:rsidRDefault="000E0D94" w:rsidP="001D56E9">
      <w:pPr>
        <w:spacing w:after="0" w:line="240" w:lineRule="auto"/>
      </w:pPr>
      <w:r w:rsidRPr="005203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4CFBAF0" w14:textId="77777777" w:rsidR="000E0D94" w:rsidRPr="001D56E9" w:rsidRDefault="000E0D94" w:rsidP="000E0D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56E9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10436BB9" w14:textId="77777777" w:rsidR="000E0D94" w:rsidRPr="005203F4" w:rsidRDefault="000E0D94" w:rsidP="000E0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203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203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5884638" w14:textId="77777777" w:rsidR="000E0D94" w:rsidRPr="005203F4" w:rsidRDefault="000E0D94" w:rsidP="001D56E9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14:paraId="11718F38" w14:textId="07E3CFE8" w:rsidR="007F16CF" w:rsidRPr="005203F4" w:rsidRDefault="000E0D94" w:rsidP="005203F4">
      <w:pPr>
        <w:spacing w:after="0" w:line="240" w:lineRule="auto"/>
        <w:jc w:val="both"/>
        <w:rPr>
          <w:rFonts w:ascii="Arial" w:eastAsia="Times New Roman" w:hAnsi="Arial" w:cs="Arial"/>
          <w:color w:val="3E4034"/>
          <w:sz w:val="18"/>
          <w:szCs w:val="18"/>
          <w:lang w:eastAsia="pt-BR"/>
        </w:rPr>
      </w:pPr>
      <w:proofErr w:type="gram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5203F4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5203F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203F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203F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5203F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5203F4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nos autos em epígrafe, </w:t>
      </w:r>
      <w:r w:rsidRPr="005203F4">
        <w:rPr>
          <w:rFonts w:ascii="Arial" w:hAnsi="Arial" w:cs="Arial"/>
          <w:b/>
          <w:sz w:val="18"/>
          <w:szCs w:val="18"/>
        </w:rPr>
        <w:t>AUTORIZA</w:t>
      </w:r>
      <w:r w:rsidRPr="005203F4">
        <w:rPr>
          <w:rFonts w:ascii="Arial" w:hAnsi="Arial" w:cs="Arial"/>
          <w:sz w:val="18"/>
          <w:szCs w:val="18"/>
        </w:rPr>
        <w:t xml:space="preserve"> o(a)</w:t>
      </w:r>
      <w:r w:rsidR="0006628F">
        <w:rPr>
          <w:rFonts w:ascii="Arial" w:hAnsi="Arial" w:cs="Arial"/>
          <w:sz w:val="18"/>
          <w:szCs w:val="18"/>
        </w:rPr>
        <w:t xml:space="preserve"> favorecido</w:t>
      </w:r>
      <w:r w:rsidRPr="005203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203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203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203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203F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06628F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06628F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, ou </w:t>
      </w:r>
      <w:r w:rsidR="001D56E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por meio</w:t>
      </w:r>
      <w:r w:rsidR="001D56E9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="0006628F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 seu(sua) procurador(a</w:t>
      </w:r>
      <w:r w:rsidR="0006628F" w:rsidRPr="001D56E9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) </w:t>
      </w:r>
      <w:proofErr w:type="spellStart"/>
      <w:r w:rsidR="0006628F" w:rsidRPr="001D56E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Dr</w:t>
      </w:r>
      <w:proofErr w:type="spellEnd"/>
      <w:r w:rsidR="0006628F" w:rsidRPr="001D56E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(a). </w:t>
      </w:r>
      <w:r w:rsidR="00B312BF" w:rsidRPr="001D56E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$</w:t>
      </w:r>
      <w:proofErr w:type="spellStart"/>
      <w:r w:rsidR="00B312BF" w:rsidRPr="001D56E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descricoesAdvogadosParte</w:t>
      </w:r>
      <w:proofErr w:type="spellEnd"/>
      <w:r w:rsidR="0006628F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Pr="0006628F">
        <w:rPr>
          <w:rFonts w:ascii="Arial" w:hAnsi="Arial" w:cs="Arial"/>
          <w:sz w:val="18"/>
          <w:szCs w:val="18"/>
        </w:rPr>
        <w:t xml:space="preserve"> a </w:t>
      </w:r>
      <w:r w:rsidRPr="0006628F">
        <w:rPr>
          <w:rFonts w:ascii="Arial" w:hAnsi="Arial" w:cs="Arial"/>
          <w:b/>
          <w:sz w:val="18"/>
          <w:szCs w:val="18"/>
        </w:rPr>
        <w:t>pro</w:t>
      </w:r>
      <w:r w:rsidR="005203F4" w:rsidRPr="0006628F">
        <w:rPr>
          <w:rFonts w:ascii="Arial" w:hAnsi="Arial" w:cs="Arial"/>
          <w:b/>
          <w:sz w:val="18"/>
          <w:szCs w:val="18"/>
        </w:rPr>
        <w:t>ceder</w:t>
      </w:r>
      <w:r w:rsidRPr="0006628F">
        <w:rPr>
          <w:rFonts w:ascii="Arial" w:hAnsi="Arial" w:cs="Arial"/>
          <w:b/>
          <w:sz w:val="18"/>
          <w:szCs w:val="18"/>
        </w:rPr>
        <w:t xml:space="preserve"> </w:t>
      </w:r>
      <w:r w:rsidR="00DC3E2D">
        <w:rPr>
          <w:rFonts w:ascii="Arial" w:hAnsi="Arial" w:cs="Arial"/>
          <w:b/>
          <w:sz w:val="18"/>
          <w:szCs w:val="18"/>
        </w:rPr>
        <w:t>a</w:t>
      </w:r>
      <w:r w:rsidRPr="0006628F">
        <w:rPr>
          <w:rFonts w:ascii="Arial" w:hAnsi="Arial" w:cs="Arial"/>
          <w:b/>
          <w:sz w:val="18"/>
          <w:szCs w:val="18"/>
        </w:rPr>
        <w:t xml:space="preserve">o levantamento </w:t>
      </w:r>
      <w:r w:rsidR="00E23587" w:rsidRPr="00794C9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da integralidade</w:t>
      </w:r>
      <w:r w:rsidR="00E2358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/ de XX,XX% (</w:t>
      </w:r>
      <w:proofErr w:type="spellStart"/>
      <w:r w:rsidR="00E2358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 w:rsidR="00E2358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por cento) </w:t>
      </w:r>
      <w:r w:rsidRPr="0006628F">
        <w:rPr>
          <w:rFonts w:ascii="Arial" w:hAnsi="Arial" w:cs="Arial"/>
          <w:b/>
          <w:sz w:val="18"/>
          <w:szCs w:val="18"/>
        </w:rPr>
        <w:t xml:space="preserve">dos </w:t>
      </w:r>
      <w:r w:rsidR="007F16CF" w:rsidRPr="00DE534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valores </w:t>
      </w:r>
      <w:r w:rsidR="00DE5345" w:rsidRPr="00DE5345">
        <w:rPr>
          <w:rFonts w:ascii="Arial" w:eastAsia="Times New Roman" w:hAnsi="Arial" w:cs="Arial"/>
          <w:b/>
          <w:sz w:val="18"/>
          <w:szCs w:val="18"/>
          <w:lang w:eastAsia="pt-BR"/>
        </w:rPr>
        <w:t>depositados junto à instituição financeira</w:t>
      </w:r>
      <w:r w:rsidR="00DE5345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="00DE5345" w:rsidRPr="00DE534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5203F4" w:rsidRPr="00DE5345">
        <w:rPr>
          <w:rFonts w:ascii="Arial" w:hAnsi="Arial" w:cs="Arial"/>
          <w:sz w:val="18"/>
          <w:szCs w:val="18"/>
        </w:rPr>
        <w:t xml:space="preserve">de titularidade do(a) falecido(a) </w:t>
      </w:r>
      <w:r w:rsidR="00B312BF" w:rsidRPr="00B312BF">
        <w:rPr>
          <w:rFonts w:ascii="Arial" w:hAnsi="Arial" w:cs="Arial"/>
          <w:b/>
          <w:sz w:val="18"/>
          <w:szCs w:val="18"/>
        </w:rPr>
        <w:t>$</w:t>
      </w:r>
      <w:proofErr w:type="spellStart"/>
      <w:r w:rsidR="00B312BF" w:rsidRPr="00B312BF">
        <w:rPr>
          <w:rFonts w:ascii="Arial" w:hAnsi="Arial" w:cs="Arial"/>
          <w:b/>
          <w:sz w:val="18"/>
          <w:szCs w:val="18"/>
        </w:rPr>
        <w:t>partesPassivasDocumentos</w:t>
      </w:r>
      <w:proofErr w:type="spellEnd"/>
      <w:r w:rsidR="00696B3A" w:rsidRPr="00696B3A">
        <w:rPr>
          <w:rFonts w:ascii="Arial" w:hAnsi="Arial" w:cs="Arial"/>
          <w:sz w:val="18"/>
          <w:szCs w:val="18"/>
        </w:rPr>
        <w:t>,</w:t>
      </w:r>
      <w:r w:rsidR="00B312BF" w:rsidRPr="00B312BF">
        <w:rPr>
          <w:rFonts w:ascii="Arial" w:hAnsi="Arial" w:cs="Arial"/>
          <w:b/>
          <w:sz w:val="18"/>
          <w:szCs w:val="18"/>
        </w:rPr>
        <w:t xml:space="preserve"> </w:t>
      </w:r>
      <w:r w:rsidR="005203F4" w:rsidRPr="005203F4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5203F4" w:rsidRPr="005203F4">
        <w:rPr>
          <w:rFonts w:ascii="Arial" w:hAnsi="Arial" w:cs="Arial"/>
          <w:sz w:val="18"/>
          <w:szCs w:val="18"/>
        </w:rPr>
        <w:t xml:space="preserve"> na importância abaixo discriminados, acrescida dos juros e correção monetária vencidos até a data do e</w:t>
      </w:r>
      <w:bookmarkStart w:id="0" w:name="_GoBack"/>
      <w:bookmarkEnd w:id="0"/>
      <w:r w:rsidR="005203F4" w:rsidRPr="005203F4">
        <w:rPr>
          <w:rFonts w:ascii="Arial" w:hAnsi="Arial" w:cs="Arial"/>
          <w:sz w:val="18"/>
          <w:szCs w:val="18"/>
        </w:rPr>
        <w:t>fetivo levantamento</w:t>
      </w:r>
      <w:r w:rsidR="005203F4"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 de forma que reste zerada a conta bancária após o levantamento</w:t>
      </w:r>
      <w:r w:rsidR="005203F4" w:rsidRPr="005203F4">
        <w:rPr>
          <w:rFonts w:ascii="Arial" w:hAnsi="Arial" w:cs="Arial"/>
          <w:sz w:val="18"/>
          <w:szCs w:val="18"/>
        </w:rPr>
        <w:t>.</w:t>
      </w:r>
    </w:p>
    <w:p w14:paraId="558E29D1" w14:textId="4E1C969A" w:rsidR="00D124BE" w:rsidRPr="005203F4" w:rsidRDefault="007F16CF" w:rsidP="00D124BE">
      <w:pPr>
        <w:spacing w:after="0" w:line="240" w:lineRule="auto"/>
        <w:jc w:val="both"/>
        <w:rPr>
          <w:rFonts w:ascii="Arial" w:eastAsia="Times New Roman" w:hAnsi="Arial" w:cs="Arial"/>
          <w:color w:val="3E4034"/>
          <w:sz w:val="18"/>
          <w:szCs w:val="18"/>
          <w:lang w:eastAsia="pt-BR"/>
        </w:rPr>
      </w:pPr>
      <w:r w:rsidRPr="005203F4">
        <w:rPr>
          <w:rFonts w:ascii="Arial" w:eastAsia="Times New Roman" w:hAnsi="Arial" w:cs="Arial"/>
          <w:color w:val="3E4034"/>
          <w:sz w:val="18"/>
          <w:szCs w:val="18"/>
          <w:lang w:eastAsia="pt-BR"/>
        </w:rPr>
        <w:t> </w:t>
      </w:r>
      <w:r w:rsidR="00D124BE" w:rsidRPr="005203F4">
        <w:rPr>
          <w:rFonts w:ascii="Arial" w:eastAsia="Times New Roman" w:hAnsi="Arial" w:cs="Arial"/>
          <w:color w:val="3E4034"/>
          <w:sz w:val="18"/>
          <w:szCs w:val="18"/>
          <w:lang w:eastAsia="pt-BR"/>
        </w:rPr>
        <w:t> </w:t>
      </w:r>
    </w:p>
    <w:tbl>
      <w:tblPr>
        <w:tblW w:w="835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6298"/>
      </w:tblGrid>
      <w:tr w:rsidR="00D124BE" w:rsidRPr="005203F4" w14:paraId="5D6F303A" w14:textId="77777777" w:rsidTr="007324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17F924" w14:textId="79DA32D4" w:rsidR="00D124BE" w:rsidRPr="005203F4" w:rsidRDefault="005203F4" w:rsidP="00E24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03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Autorizado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BDC659" w14:textId="7A629D1E" w:rsidR="00D124BE" w:rsidRPr="005203F4" w:rsidRDefault="005203F4" w:rsidP="001D5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03F4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5203F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5203F4">
              <w:rPr>
                <w:rFonts w:ascii="Arial" w:hAnsi="Arial" w:cs="Arial"/>
                <w:b/>
                <w:sz w:val="18"/>
                <w:szCs w:val="18"/>
              </w:rPr>
              <w:t>reais)</w:t>
            </w:r>
            <w:r w:rsidRPr="00520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4BE" w:rsidRPr="005203F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saldo em </w:t>
            </w:r>
            <w:r w:rsidR="001D56E9"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</w:t>
            </w:r>
            <w:r w:rsidR="00D124BE"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/</w:t>
            </w:r>
            <w:r w:rsidR="001D56E9"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</w:t>
            </w:r>
            <w:r w:rsidR="00D124BE" w:rsidRPr="005203F4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/</w:t>
            </w:r>
            <w:r w:rsidR="009017A1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202</w:t>
            </w:r>
            <w:r w:rsidR="001D56E9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</w:t>
            </w:r>
          </w:p>
        </w:tc>
      </w:tr>
      <w:tr w:rsidR="00D124BE" w:rsidRPr="005203F4" w14:paraId="0206B355" w14:textId="77777777" w:rsidTr="007324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9A107E" w14:textId="05C1221C" w:rsidR="00D124BE" w:rsidRPr="005203F4" w:rsidRDefault="00C560E7" w:rsidP="00901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47D4C">
              <w:rPr>
                <w:rFonts w:ascii="Arial" w:hAnsi="Arial" w:cs="Arial"/>
                <w:b/>
                <w:sz w:val="18"/>
                <w:szCs w:val="18"/>
              </w:rPr>
              <w:t>Conta(s)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17A1">
              <w:rPr>
                <w:rFonts w:ascii="Arial" w:hAnsi="Arial" w:cs="Arial"/>
                <w:b/>
                <w:sz w:val="18"/>
                <w:szCs w:val="18"/>
              </w:rPr>
              <w:t>Bancária(s)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776911" w14:textId="58658D68" w:rsidR="00D124BE" w:rsidRPr="005203F4" w:rsidRDefault="00D124BE" w:rsidP="007324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03F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 </w:t>
            </w:r>
            <w:r w:rsidR="007324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Corrente/Poupança</w:t>
            </w:r>
            <w:r w:rsidRPr="005203F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n° </w:t>
            </w:r>
            <w:proofErr w:type="spellStart"/>
            <w:r w:rsidR="00732490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>xxxxx</w:t>
            </w:r>
            <w:proofErr w:type="spellEnd"/>
            <w:r w:rsidR="00732490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>-x</w:t>
            </w:r>
            <w:r w:rsidRPr="005203F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Agência </w:t>
            </w:r>
            <w:proofErr w:type="spellStart"/>
            <w:r w:rsidR="00732490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>xxx</w:t>
            </w:r>
            <w:proofErr w:type="spellEnd"/>
            <w:r w:rsidRPr="005203F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do Banco </w:t>
            </w:r>
            <w:proofErr w:type="spellStart"/>
            <w:r w:rsidR="00732490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>xxx</w:t>
            </w:r>
            <w:proofErr w:type="spellEnd"/>
          </w:p>
        </w:tc>
      </w:tr>
      <w:tr w:rsidR="00D124BE" w:rsidRPr="005203F4" w14:paraId="2F95B6C5" w14:textId="77777777" w:rsidTr="007324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1A648C" w14:textId="5E549455" w:rsidR="00D124BE" w:rsidRPr="005203F4" w:rsidRDefault="0006628F" w:rsidP="00E24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903031" w14:textId="13C88F5E" w:rsidR="00D124BE" w:rsidRPr="005203F4" w:rsidRDefault="0006628F" w:rsidP="00E24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parteSelecionadaDadosBasicos</w:t>
            </w:r>
            <w:proofErr w:type="spellEnd"/>
          </w:p>
        </w:tc>
      </w:tr>
    </w:tbl>
    <w:p w14:paraId="1D917DC8" w14:textId="77777777" w:rsidR="00D124BE" w:rsidRPr="005203F4" w:rsidRDefault="00D124BE" w:rsidP="00D124BE">
      <w:pPr>
        <w:spacing w:after="0" w:line="240" w:lineRule="auto"/>
        <w:jc w:val="both"/>
        <w:rPr>
          <w:rFonts w:ascii="Arial" w:eastAsia="Times New Roman" w:hAnsi="Arial" w:cs="Arial"/>
          <w:color w:val="3E4034"/>
          <w:sz w:val="18"/>
          <w:szCs w:val="18"/>
          <w:lang w:eastAsia="pt-BR"/>
        </w:rPr>
      </w:pPr>
      <w:r w:rsidRPr="005203F4">
        <w:rPr>
          <w:rFonts w:ascii="Arial" w:eastAsia="Times New Roman" w:hAnsi="Arial" w:cs="Arial"/>
          <w:color w:val="3E4034"/>
          <w:sz w:val="18"/>
          <w:szCs w:val="18"/>
          <w:lang w:eastAsia="pt-BR"/>
        </w:rPr>
        <w:t> </w:t>
      </w:r>
    </w:p>
    <w:p w14:paraId="052A203A" w14:textId="148D92F6" w:rsidR="0006628F" w:rsidRPr="00B72A85" w:rsidRDefault="0006628F" w:rsidP="0006628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a</w:t>
      </w:r>
      <w:r w:rsidRPr="00E11A12">
        <w:rPr>
          <w:rFonts w:ascii="Arial" w:hAnsi="Arial" w:cs="Arial"/>
          <w:sz w:val="18"/>
          <w:szCs w:val="18"/>
        </w:rPr>
        <w:t xml:space="preserve">lvará tem validade </w:t>
      </w:r>
      <w:r>
        <w:rPr>
          <w:rFonts w:ascii="Arial" w:hAnsi="Arial" w:cs="Arial"/>
          <w:sz w:val="18"/>
          <w:szCs w:val="18"/>
        </w:rPr>
        <w:t xml:space="preserve">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>dias co</w:t>
      </w:r>
      <w:r>
        <w:rPr>
          <w:rFonts w:ascii="Arial" w:hAnsi="Arial" w:cs="Arial"/>
          <w:sz w:val="18"/>
          <w:szCs w:val="18"/>
        </w:rPr>
        <w:t>ntados da entrega deste alvará.</w:t>
      </w:r>
    </w:p>
    <w:p w14:paraId="3C22F8C8" w14:textId="77777777" w:rsidR="0006628F" w:rsidRPr="00B72A85" w:rsidRDefault="0006628F" w:rsidP="000662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B72A85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B72A85">
        <w:rPr>
          <w:rFonts w:ascii="Arial" w:hAnsi="Arial" w:cs="Arial"/>
          <w:sz w:val="18"/>
          <w:szCs w:val="18"/>
        </w:rPr>
        <w:t>(), $</w:t>
      </w:r>
      <w:proofErr w:type="spellStart"/>
      <w:r w:rsidRPr="00B72A85">
        <w:rPr>
          <w:rFonts w:ascii="Arial" w:hAnsi="Arial" w:cs="Arial"/>
          <w:sz w:val="18"/>
          <w:szCs w:val="18"/>
        </w:rPr>
        <w:t>logon.getGrupo</w:t>
      </w:r>
      <w:proofErr w:type="spellEnd"/>
      <w:r w:rsidRPr="00B72A85">
        <w:rPr>
          <w:rFonts w:ascii="Arial" w:hAnsi="Arial" w:cs="Arial"/>
          <w:sz w:val="18"/>
          <w:szCs w:val="18"/>
        </w:rPr>
        <w:t>().</w:t>
      </w:r>
      <w:proofErr w:type="spellStart"/>
      <w:r w:rsidRPr="00B72A85">
        <w:rPr>
          <w:rFonts w:ascii="Arial" w:hAnsi="Arial" w:cs="Arial"/>
          <w:sz w:val="18"/>
          <w:szCs w:val="18"/>
        </w:rPr>
        <w:t>getDescricao</w:t>
      </w:r>
      <w:proofErr w:type="spellEnd"/>
      <w:r w:rsidRPr="00B72A85">
        <w:rPr>
          <w:rFonts w:ascii="Arial" w:hAnsi="Arial" w:cs="Arial"/>
          <w:sz w:val="18"/>
          <w:szCs w:val="18"/>
        </w:rPr>
        <w:t>(), digitei e conferi.</w:t>
      </w:r>
    </w:p>
    <w:p w14:paraId="24AEF4D6" w14:textId="77777777" w:rsidR="0006628F" w:rsidRPr="001D56E9" w:rsidRDefault="0006628F" w:rsidP="000662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F389F6" w14:textId="63AEAF2C" w:rsidR="0006628F" w:rsidRPr="001D56E9" w:rsidRDefault="0006628F" w:rsidP="00066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D56E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2D4CF9" w:rsidRPr="001D56E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28008281" w14:textId="2D52579F" w:rsidR="0006628F" w:rsidRPr="002D4CF9" w:rsidRDefault="0006628F" w:rsidP="000662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4"/>
          <w:lang w:eastAsia="pt-BR"/>
        </w:rPr>
      </w:pPr>
      <w:r w:rsidRPr="002D4CF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p w14:paraId="4AF82B87" w14:textId="3F8324F8" w:rsidR="00B4186B" w:rsidRPr="001D56E9" w:rsidRDefault="00B4186B" w:rsidP="0006628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4C92B5" w14:textId="18A50D56" w:rsidR="002D4CF9" w:rsidRPr="001D56E9" w:rsidRDefault="002D4CF9" w:rsidP="0006628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EFD5F15" w14:textId="0231E68C" w:rsidR="002D4CF9" w:rsidRPr="001D56E9" w:rsidRDefault="002D4CF9" w:rsidP="0006628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1D56E9">
        <w:rPr>
          <w:rFonts w:ascii="Arial" w:eastAsia="Times New Roman" w:hAnsi="Arial" w:cs="Arial"/>
          <w:sz w:val="18"/>
          <w:szCs w:val="18"/>
          <w:lang w:eastAsia="pt-BR"/>
        </w:rPr>
        <w:t>__________________________</w:t>
      </w:r>
    </w:p>
    <w:p w14:paraId="0A8CC237" w14:textId="1D9E0382" w:rsidR="00B4186B" w:rsidRPr="002D4CF9" w:rsidRDefault="00B4186B" w:rsidP="0006628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2D4CF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D4CF9">
        <w:rPr>
          <w:rFonts w:ascii="Arial" w:eastAsia="Times New Roman" w:hAnsi="Arial" w:cs="Arial"/>
          <w:sz w:val="18"/>
          <w:szCs w:val="18"/>
          <w:lang w:eastAsia="pt-BR"/>
        </w:rPr>
        <w:t>descricoesAdvogadosParte</w:t>
      </w:r>
      <w:proofErr w:type="spellEnd"/>
    </w:p>
    <w:p w14:paraId="58D2B792" w14:textId="3A54D1A4" w:rsidR="00803349" w:rsidRDefault="00B4186B" w:rsidP="001D56E9">
      <w:pPr>
        <w:spacing w:after="0" w:line="240" w:lineRule="auto"/>
        <w:jc w:val="center"/>
      </w:pPr>
      <w:r w:rsidRPr="002D4CF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$</w:t>
      </w:r>
      <w:proofErr w:type="spellStart"/>
      <w:r w:rsidRPr="002D4CF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descricoesAdvogadosParteSelecionadaLista</w:t>
      </w:r>
      <w:proofErr w:type="spellEnd"/>
    </w:p>
    <w:sectPr w:rsidR="00803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37AA" w14:textId="77777777" w:rsidR="005203F4" w:rsidRDefault="005203F4" w:rsidP="005203F4">
      <w:pPr>
        <w:spacing w:after="0" w:line="240" w:lineRule="auto"/>
      </w:pPr>
      <w:r>
        <w:separator/>
      </w:r>
    </w:p>
  </w:endnote>
  <w:endnote w:type="continuationSeparator" w:id="0">
    <w:p w14:paraId="38289BE3" w14:textId="77777777" w:rsidR="005203F4" w:rsidRDefault="005203F4" w:rsidP="0052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F9A5" w14:textId="77777777" w:rsidR="005203F4" w:rsidRDefault="005203F4" w:rsidP="005203F4">
      <w:pPr>
        <w:spacing w:after="0" w:line="240" w:lineRule="auto"/>
      </w:pPr>
      <w:r>
        <w:separator/>
      </w:r>
    </w:p>
  </w:footnote>
  <w:footnote w:type="continuationSeparator" w:id="0">
    <w:p w14:paraId="66BEDCFF" w14:textId="77777777" w:rsidR="005203F4" w:rsidRDefault="005203F4" w:rsidP="005203F4">
      <w:pPr>
        <w:spacing w:after="0" w:line="240" w:lineRule="auto"/>
      </w:pPr>
      <w:r>
        <w:continuationSeparator/>
      </w:r>
    </w:p>
  </w:footnote>
  <w:footnote w:id="1">
    <w:p w14:paraId="65889882" w14:textId="62FB5A31" w:rsidR="00DE5345" w:rsidRPr="001D56E9" w:rsidRDefault="00DE5345" w:rsidP="00DE534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D56E9">
        <w:rPr>
          <w:rStyle w:val="Refdenotaderodap"/>
          <w:rFonts w:ascii="Arial" w:hAnsi="Arial" w:cs="Arial"/>
          <w:sz w:val="14"/>
          <w:szCs w:val="14"/>
        </w:rPr>
        <w:footnoteRef/>
      </w:r>
      <w:r w:rsidRPr="001D56E9">
        <w:rPr>
          <w:rFonts w:ascii="Arial" w:hAnsi="Arial" w:cs="Arial"/>
          <w:sz w:val="14"/>
          <w:szCs w:val="14"/>
        </w:rPr>
        <w:t xml:space="preserve"> C</w:t>
      </w:r>
      <w:r w:rsidR="00DC3E2D" w:rsidRPr="001D56E9">
        <w:rPr>
          <w:rFonts w:ascii="Arial" w:hAnsi="Arial" w:cs="Arial"/>
          <w:sz w:val="14"/>
          <w:szCs w:val="14"/>
        </w:rPr>
        <w:t xml:space="preserve">ódigo de </w:t>
      </w:r>
      <w:r w:rsidRPr="001D56E9">
        <w:rPr>
          <w:rFonts w:ascii="Arial" w:hAnsi="Arial" w:cs="Arial"/>
          <w:sz w:val="14"/>
          <w:szCs w:val="14"/>
        </w:rPr>
        <w:t>P</w:t>
      </w:r>
      <w:r w:rsidR="00DC3E2D" w:rsidRPr="001D56E9">
        <w:rPr>
          <w:rFonts w:ascii="Arial" w:hAnsi="Arial" w:cs="Arial"/>
          <w:sz w:val="14"/>
          <w:szCs w:val="14"/>
        </w:rPr>
        <w:t xml:space="preserve">rocesso </w:t>
      </w:r>
      <w:r w:rsidRPr="001D56E9">
        <w:rPr>
          <w:rFonts w:ascii="Arial" w:hAnsi="Arial" w:cs="Arial"/>
          <w:sz w:val="14"/>
          <w:szCs w:val="14"/>
        </w:rPr>
        <w:t>C</w:t>
      </w:r>
      <w:r w:rsidR="00DC3E2D" w:rsidRPr="001D56E9">
        <w:rPr>
          <w:rFonts w:ascii="Arial" w:hAnsi="Arial" w:cs="Arial"/>
          <w:sz w:val="14"/>
          <w:szCs w:val="14"/>
        </w:rPr>
        <w:t>ivil</w:t>
      </w:r>
      <w:r w:rsidRPr="001D56E9">
        <w:rPr>
          <w:rFonts w:ascii="Arial" w:hAnsi="Arial" w:cs="Arial"/>
          <w:sz w:val="14"/>
          <w:szCs w:val="14"/>
        </w:rPr>
        <w:t xml:space="preserve">: “Art. 666. Independerá de inventário ou de arrolamento o pagamento dos valores previstos na Lei nº 6.858, de 24 de novembro de </w:t>
      </w:r>
      <w:proofErr w:type="gramStart"/>
      <w:r w:rsidRPr="001D56E9">
        <w:rPr>
          <w:rFonts w:ascii="Arial" w:hAnsi="Arial" w:cs="Arial"/>
          <w:sz w:val="14"/>
          <w:szCs w:val="14"/>
        </w:rPr>
        <w:t>1980</w:t>
      </w:r>
      <w:r w:rsidR="00DC3E2D" w:rsidRPr="001D56E9">
        <w:rPr>
          <w:rFonts w:ascii="Arial" w:hAnsi="Arial" w:cs="Arial"/>
          <w:sz w:val="14"/>
          <w:szCs w:val="14"/>
        </w:rPr>
        <w:t>.</w:t>
      </w:r>
      <w:r w:rsidRPr="001D56E9">
        <w:rPr>
          <w:rFonts w:ascii="Arial" w:hAnsi="Arial" w:cs="Arial"/>
          <w:sz w:val="14"/>
          <w:szCs w:val="14"/>
        </w:rPr>
        <w:t>“</w:t>
      </w:r>
      <w:proofErr w:type="gramEnd"/>
      <w:r w:rsidRPr="001D56E9">
        <w:rPr>
          <w:rFonts w:ascii="Arial" w:hAnsi="Arial" w:cs="Arial"/>
          <w:sz w:val="14"/>
          <w:szCs w:val="14"/>
        </w:rPr>
        <w:t xml:space="preserve"> e Lei</w:t>
      </w:r>
      <w:r w:rsidR="00DC3E2D">
        <w:rPr>
          <w:rFonts w:ascii="Arial" w:hAnsi="Arial" w:cs="Arial"/>
          <w:sz w:val="14"/>
          <w:szCs w:val="14"/>
        </w:rPr>
        <w:t xml:space="preserve"> nº</w:t>
      </w:r>
      <w:r w:rsidRPr="001D56E9">
        <w:rPr>
          <w:rFonts w:ascii="Arial" w:hAnsi="Arial" w:cs="Arial"/>
          <w:sz w:val="14"/>
          <w:szCs w:val="14"/>
        </w:rPr>
        <w:t xml:space="preserve"> 6.858/1980: “Art. 2º</w:t>
      </w:r>
      <w:r w:rsidR="00DC3E2D" w:rsidRPr="001D56E9">
        <w:rPr>
          <w:rFonts w:ascii="Arial" w:hAnsi="Arial" w:cs="Arial"/>
          <w:sz w:val="14"/>
          <w:szCs w:val="14"/>
        </w:rPr>
        <w:t>.</w:t>
      </w:r>
      <w:r w:rsidRPr="001D56E9">
        <w:rPr>
          <w:rFonts w:ascii="Arial" w:hAnsi="Arial" w:cs="Arial"/>
          <w:sz w:val="14"/>
          <w:szCs w:val="14"/>
        </w:rPr>
        <w:t xml:space="preserve"> O disposto nesta Lei se aplica às restituições relativas ao imposto de renda e outros tributos, recolhidos por pessoa física, e, não existindo outros bens sujeitos a inventário, aos saldos bancários e de contas de cadernetas de poupança e fundos de investimento de valor até 500 (quinhentas) Obrigações Reajustáveis do Tesouro Nacional.”</w:t>
      </w:r>
      <w:r w:rsidR="00DC3E2D" w:rsidRPr="001D56E9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CF"/>
    <w:rsid w:val="0006628F"/>
    <w:rsid w:val="000E0D94"/>
    <w:rsid w:val="0017623A"/>
    <w:rsid w:val="001D56E9"/>
    <w:rsid w:val="002D4CF9"/>
    <w:rsid w:val="00323991"/>
    <w:rsid w:val="005203F4"/>
    <w:rsid w:val="00696B3A"/>
    <w:rsid w:val="00732490"/>
    <w:rsid w:val="007F16CF"/>
    <w:rsid w:val="00803349"/>
    <w:rsid w:val="008474B1"/>
    <w:rsid w:val="009017A1"/>
    <w:rsid w:val="00A30ED6"/>
    <w:rsid w:val="00B312BF"/>
    <w:rsid w:val="00B4186B"/>
    <w:rsid w:val="00C560E7"/>
    <w:rsid w:val="00C805F0"/>
    <w:rsid w:val="00CD7806"/>
    <w:rsid w:val="00D124BE"/>
    <w:rsid w:val="00DC3E2D"/>
    <w:rsid w:val="00DE5345"/>
    <w:rsid w:val="00E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C3B2"/>
  <w15:chartTrackingRefBased/>
  <w15:docId w15:val="{E7F57DB4-A0F7-441B-AA4F-5718A825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CF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62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1762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62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1762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3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03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03F4"/>
    <w:rPr>
      <w:vertAlign w:val="superscript"/>
    </w:rPr>
  </w:style>
  <w:style w:type="paragraph" w:styleId="Reviso">
    <w:name w:val="Revision"/>
    <w:hidden/>
    <w:uiPriority w:val="99"/>
    <w:semiHidden/>
    <w:rsid w:val="00DC3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D567-8FA4-4D56-B8A5-59C02B74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Carolina Foltran Miranda</cp:lastModifiedBy>
  <cp:revision>16</cp:revision>
  <dcterms:created xsi:type="dcterms:W3CDTF">2022-01-27T16:42:00Z</dcterms:created>
  <dcterms:modified xsi:type="dcterms:W3CDTF">2023-06-30T21:46:00Z</dcterms:modified>
</cp:coreProperties>
</file>