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DFF9" w14:textId="2106A032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08934DD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ABDE138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FE2290" w14:textId="77777777" w:rsidR="00313D11" w:rsidRPr="007E7926" w:rsidRDefault="00313D11" w:rsidP="00313D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7926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1E80D604" w14:textId="7088332D" w:rsidR="00313D11" w:rsidRDefault="00313D11" w:rsidP="00313D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34202DA6" w14:textId="77777777" w:rsidR="006E3B4F" w:rsidRPr="007E7926" w:rsidRDefault="006E3B4F" w:rsidP="007E79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9F19EA" w14:textId="4ADCBFB4" w:rsidR="00B63BFB" w:rsidRPr="00724964" w:rsidRDefault="00313D11" w:rsidP="00B63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2496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conforme decidido neste autos de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724964">
        <w:rPr>
          <w:rFonts w:ascii="Arial" w:hAnsi="Arial" w:cs="Arial"/>
          <w:b/>
          <w:sz w:val="18"/>
          <w:szCs w:val="18"/>
        </w:rPr>
        <w:t>AUTORIZA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="00C77603">
        <w:rPr>
          <w:rFonts w:ascii="Arial" w:hAnsi="Arial" w:cs="Arial"/>
          <w:sz w:val="18"/>
          <w:szCs w:val="18"/>
        </w:rPr>
        <w:t xml:space="preserve">o(a) </w:t>
      </w:r>
      <w:r w:rsidR="00C77603" w:rsidRPr="007249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curador(a) </w:t>
      </w:r>
      <w:r w:rsidR="00C77603" w:rsidRPr="0072496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C77603" w:rsidRPr="00724964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227863" w:rsidRPr="0022786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C7760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8537B">
        <w:rPr>
          <w:rFonts w:ascii="Arial" w:hAnsi="Arial" w:cs="Arial"/>
          <w:sz w:val="18"/>
          <w:szCs w:val="18"/>
        </w:rPr>
        <w:t>d</w:t>
      </w:r>
      <w:r w:rsidR="0048537B" w:rsidRPr="00CE2083">
        <w:rPr>
          <w:rStyle w:val="Forte"/>
          <w:rFonts w:ascii="Arial" w:hAnsi="Arial" w:cs="Arial"/>
          <w:b w:val="0"/>
          <w:bCs w:val="0"/>
          <w:sz w:val="18"/>
          <w:szCs w:val="18"/>
        </w:rPr>
        <w:t>o(a)</w:t>
      </w:r>
      <w:r w:rsidR="0048537B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CE2083">
        <w:rPr>
          <w:rStyle w:val="Forte"/>
          <w:rFonts w:ascii="Arial" w:hAnsi="Arial" w:cs="Arial"/>
          <w:bCs w:val="0"/>
          <w:sz w:val="18"/>
          <w:szCs w:val="18"/>
        </w:rPr>
        <w:t>ausente</w:t>
      </w:r>
      <w:r w:rsidR="0048537B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48537B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48537B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sugestaoPartesProcessoPassiva</w:t>
      </w:r>
      <w:proofErr w:type="spellEnd"/>
      <w:r w:rsidR="004853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77603" w:rsidRPr="00724964">
        <w:rPr>
          <w:rFonts w:ascii="Arial" w:hAnsi="Arial" w:cs="Arial"/>
          <w:sz w:val="18"/>
          <w:szCs w:val="18"/>
        </w:rPr>
        <w:t>a promover a</w:t>
      </w:r>
      <w:r w:rsidR="00C77603" w:rsidRPr="00724964">
        <w:rPr>
          <w:rFonts w:ascii="Arial" w:hAnsi="Arial" w:cs="Arial"/>
          <w:b/>
          <w:sz w:val="18"/>
          <w:szCs w:val="18"/>
        </w:rPr>
        <w:t xml:space="preserve"> alienação</w:t>
      </w:r>
      <w:r w:rsidR="00CE2083" w:rsidRPr="00724964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77603" w:rsidRPr="00724964">
        <w:rPr>
          <w:rFonts w:ascii="Arial" w:hAnsi="Arial" w:cs="Arial"/>
          <w:b/>
          <w:sz w:val="18"/>
          <w:szCs w:val="18"/>
        </w:rPr>
        <w:t xml:space="preserve"> do imóvel</w:t>
      </w:r>
      <w:r w:rsidR="00C77603">
        <w:rPr>
          <w:rFonts w:ascii="Arial" w:hAnsi="Arial" w:cs="Arial"/>
          <w:b/>
          <w:sz w:val="18"/>
          <w:szCs w:val="18"/>
        </w:rPr>
        <w:t xml:space="preserve"> abaixo descrito</w:t>
      </w:r>
      <w:r w:rsidR="007E7926" w:rsidRPr="007E7926">
        <w:rPr>
          <w:rFonts w:ascii="Arial" w:hAnsi="Arial" w:cs="Arial"/>
          <w:sz w:val="18"/>
          <w:szCs w:val="18"/>
        </w:rPr>
        <w:t>,</w:t>
      </w:r>
      <w:r w:rsidR="00C77603">
        <w:rPr>
          <w:rFonts w:ascii="Arial" w:hAnsi="Arial" w:cs="Arial"/>
          <w:sz w:val="18"/>
          <w:szCs w:val="18"/>
        </w:rPr>
        <w:t xml:space="preserve"> de propriedade </w:t>
      </w:r>
      <w:r w:rsidR="0048537B">
        <w:rPr>
          <w:rFonts w:ascii="Arial" w:hAnsi="Arial" w:cs="Arial"/>
          <w:sz w:val="18"/>
          <w:szCs w:val="18"/>
        </w:rPr>
        <w:t xml:space="preserve">deste(a),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assinar 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B63BFB" w:rsidRPr="00724964">
        <w:rPr>
          <w:rFonts w:ascii="Arial" w:hAnsi="Arial" w:cs="Arial"/>
          <w:sz w:val="18"/>
          <w:szCs w:val="18"/>
        </w:rPr>
        <w:t xml:space="preserve"> escritura pública de alienação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>, bem como quaisquer outros documentos necessários para efetivação da transação.</w:t>
      </w:r>
      <w:r w:rsidR="00B63BFB" w:rsidRPr="00724964">
        <w:rPr>
          <w:rFonts w:ascii="Arial" w:hAnsi="Arial" w:cs="Arial"/>
          <w:sz w:val="18"/>
          <w:szCs w:val="18"/>
        </w:rPr>
        <w:t xml:space="preserve"> </w:t>
      </w:r>
      <w:r w:rsidR="00B63BFB" w:rsidRPr="00234D2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A alienação não poderá ser concretizada por preço inferior ao da avaliação.</w:t>
      </w:r>
      <w:r w:rsidR="00B63BFB" w:rsidRPr="00724964">
        <w:rPr>
          <w:rFonts w:ascii="Arial" w:hAnsi="Arial" w:cs="Arial"/>
          <w:sz w:val="18"/>
          <w:szCs w:val="18"/>
        </w:rPr>
        <w:t xml:space="preserve">  </w:t>
      </w:r>
    </w:p>
    <w:p w14:paraId="25B20445" w14:textId="77777777" w:rsidR="00C77603" w:rsidRDefault="00C77603" w:rsidP="00B63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5A91E0" w14:textId="77777777" w:rsidR="00C77603" w:rsidRDefault="00C77603" w:rsidP="00B63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Descrição do Bem Imóvel: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DESCRIÇÃO DO BEM</w:t>
      </w:r>
      <w:r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629B0ACD" w14:textId="77777777" w:rsidR="00C77603" w:rsidRDefault="00C77603" w:rsidP="00B63B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Matrícula n.º</w:t>
      </w:r>
      <w:r>
        <w:rPr>
          <w:rFonts w:ascii="Arial" w:hAnsi="Arial" w:cs="Arial"/>
          <w:sz w:val="18"/>
          <w:szCs w:val="18"/>
        </w:rPr>
        <w:t>: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Pr="00724964">
        <w:rPr>
          <w:rFonts w:ascii="Arial" w:hAnsi="Arial" w:cs="Arial"/>
          <w:bCs/>
          <w:color w:val="3300FF"/>
          <w:sz w:val="18"/>
          <w:szCs w:val="18"/>
        </w:rPr>
        <w:t>XX.XXX</w:t>
      </w:r>
      <w:r w:rsidRPr="00724964">
        <w:rPr>
          <w:rFonts w:ascii="Arial" w:hAnsi="Arial" w:cs="Arial"/>
          <w:sz w:val="18"/>
          <w:szCs w:val="18"/>
        </w:rPr>
        <w:t xml:space="preserve"> </w:t>
      </w:r>
    </w:p>
    <w:p w14:paraId="70FA3ECD" w14:textId="77777777" w:rsidR="00C77603" w:rsidRDefault="00C77603" w:rsidP="00B63B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Registro de Imóveis</w:t>
      </w:r>
      <w:r>
        <w:rPr>
          <w:rFonts w:ascii="Arial" w:hAnsi="Arial" w:cs="Arial"/>
          <w:sz w:val="18"/>
          <w:szCs w:val="18"/>
        </w:rPr>
        <w:t>: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XXXXX</w:t>
      </w:r>
    </w:p>
    <w:p w14:paraId="4B4820A1" w14:textId="77777777" w:rsidR="00C77603" w:rsidRPr="00234D2B" w:rsidRDefault="00C77603" w:rsidP="00B63BFB">
      <w:pPr>
        <w:spacing w:after="0" w:line="240" w:lineRule="auto"/>
        <w:jc w:val="both"/>
        <w:rPr>
          <w:rFonts w:eastAsia="Times New Roman"/>
          <w:color w:val="3300FF"/>
          <w:lang w:eastAsia="pt-BR"/>
        </w:rPr>
      </w:pPr>
      <w:r w:rsidRPr="00234D2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Avaliação: R$ </w:t>
      </w:r>
      <w:proofErr w:type="gram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XX.XXX,XX</w:t>
      </w:r>
      <w:proofErr w:type="gramEnd"/>
      <w:r w:rsidRPr="00234D2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Pr="00234D2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reais)</w:t>
      </w:r>
    </w:p>
    <w:p w14:paraId="29189888" w14:textId="77777777" w:rsidR="00C77603" w:rsidRDefault="00C77603" w:rsidP="00B63BFB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sz w:val="18"/>
          <w:szCs w:val="18"/>
        </w:rPr>
      </w:pPr>
    </w:p>
    <w:p w14:paraId="2FA05D4B" w14:textId="77777777" w:rsidR="00B63BFB" w:rsidRPr="00724964" w:rsidRDefault="00B63BFB" w:rsidP="00B63B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 xml:space="preserve">O presente alvará tem validade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 xml:space="preserve">dias contados da entrega deste alvará. </w:t>
      </w:r>
    </w:p>
    <w:p w14:paraId="3627CF74" w14:textId="77777777" w:rsidR="00B63BFB" w:rsidRPr="00724964" w:rsidRDefault="00B63BFB" w:rsidP="00B63B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72496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724964">
        <w:rPr>
          <w:rFonts w:ascii="Arial" w:hAnsi="Arial" w:cs="Arial"/>
          <w:sz w:val="18"/>
          <w:szCs w:val="18"/>
        </w:rPr>
        <w:t>(), $</w:t>
      </w:r>
      <w:proofErr w:type="spellStart"/>
      <w:r w:rsidRPr="00724964">
        <w:rPr>
          <w:rFonts w:ascii="Arial" w:hAnsi="Arial" w:cs="Arial"/>
          <w:sz w:val="18"/>
          <w:szCs w:val="18"/>
        </w:rPr>
        <w:t>logon.getGrupo</w:t>
      </w:r>
      <w:proofErr w:type="spellEnd"/>
      <w:r w:rsidRPr="00724964">
        <w:rPr>
          <w:rFonts w:ascii="Arial" w:hAnsi="Arial" w:cs="Arial"/>
          <w:sz w:val="18"/>
          <w:szCs w:val="18"/>
        </w:rPr>
        <w:t>().</w:t>
      </w:r>
      <w:proofErr w:type="spellStart"/>
      <w:r w:rsidRPr="00724964">
        <w:rPr>
          <w:rFonts w:ascii="Arial" w:hAnsi="Arial" w:cs="Arial"/>
          <w:sz w:val="18"/>
          <w:szCs w:val="18"/>
        </w:rPr>
        <w:t>getDescricao</w:t>
      </w:r>
      <w:proofErr w:type="spellEnd"/>
      <w:r w:rsidRPr="00724964">
        <w:rPr>
          <w:rFonts w:ascii="Arial" w:hAnsi="Arial" w:cs="Arial"/>
          <w:sz w:val="18"/>
          <w:szCs w:val="18"/>
        </w:rPr>
        <w:t>(), digitei e conferi.</w:t>
      </w:r>
    </w:p>
    <w:p w14:paraId="304E5A60" w14:textId="77777777" w:rsidR="00B63BFB" w:rsidRPr="007E7926" w:rsidRDefault="00B63BFB" w:rsidP="00B63BF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EDE86B" w14:textId="4BAF1BF0" w:rsidR="00B63BFB" w:rsidRPr="006E3B4F" w:rsidRDefault="00B63BFB" w:rsidP="00B6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E3B4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A103AA" w:rsidRPr="006E3B4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1347FB25" w14:textId="6B3C5CE1" w:rsidR="0020046D" w:rsidRDefault="00B63BFB" w:rsidP="007E7926">
      <w:pPr>
        <w:spacing w:after="0" w:line="240" w:lineRule="auto"/>
        <w:jc w:val="center"/>
      </w:pPr>
      <w:r w:rsidRPr="006E3B4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200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4CA26" w14:textId="77777777" w:rsidR="00313D11" w:rsidRDefault="00313D11" w:rsidP="00313D11">
      <w:pPr>
        <w:spacing w:after="0" w:line="240" w:lineRule="auto"/>
      </w:pPr>
      <w:r>
        <w:separator/>
      </w:r>
    </w:p>
  </w:endnote>
  <w:endnote w:type="continuationSeparator" w:id="0">
    <w:p w14:paraId="4B719518" w14:textId="77777777" w:rsidR="00313D11" w:rsidRDefault="00313D11" w:rsidP="003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7DE0" w14:textId="77777777" w:rsidR="00313D11" w:rsidRDefault="00313D11" w:rsidP="00313D11">
      <w:pPr>
        <w:spacing w:after="0" w:line="240" w:lineRule="auto"/>
      </w:pPr>
      <w:r>
        <w:separator/>
      </w:r>
    </w:p>
  </w:footnote>
  <w:footnote w:type="continuationSeparator" w:id="0">
    <w:p w14:paraId="56067419" w14:textId="77777777" w:rsidR="00313D11" w:rsidRDefault="00313D11" w:rsidP="00313D11">
      <w:pPr>
        <w:spacing w:after="0" w:line="240" w:lineRule="auto"/>
      </w:pPr>
      <w:r>
        <w:continuationSeparator/>
      </w:r>
    </w:p>
  </w:footnote>
  <w:footnote w:id="1">
    <w:p w14:paraId="0C63A9B0" w14:textId="4DC0E79C" w:rsidR="00CE2083" w:rsidRPr="007E7926" w:rsidRDefault="00CE2083" w:rsidP="00CE2083">
      <w:pPr>
        <w:pStyle w:val="Textodenotaderodap"/>
        <w:jc w:val="both"/>
        <w:rPr>
          <w:sz w:val="14"/>
          <w:szCs w:val="14"/>
        </w:rPr>
      </w:pPr>
      <w:r w:rsidRPr="007E7926">
        <w:rPr>
          <w:rStyle w:val="Refdenotaderodap"/>
          <w:rFonts w:ascii="Arial" w:hAnsi="Arial" w:cs="Arial"/>
          <w:sz w:val="14"/>
          <w:szCs w:val="14"/>
        </w:rPr>
        <w:footnoteRef/>
      </w:r>
      <w:r w:rsidRPr="007E7926">
        <w:rPr>
          <w:rFonts w:ascii="Arial" w:hAnsi="Arial" w:cs="Arial"/>
          <w:sz w:val="14"/>
          <w:szCs w:val="14"/>
        </w:rPr>
        <w:t xml:space="preserve"> C</w:t>
      </w:r>
      <w:r w:rsidR="008954E1" w:rsidRPr="007E7926">
        <w:rPr>
          <w:rFonts w:ascii="Arial" w:hAnsi="Arial" w:cs="Arial"/>
          <w:sz w:val="14"/>
          <w:szCs w:val="14"/>
        </w:rPr>
        <w:t xml:space="preserve">ódigo </w:t>
      </w:r>
      <w:r w:rsidRPr="007E7926">
        <w:rPr>
          <w:rFonts w:ascii="Arial" w:hAnsi="Arial" w:cs="Arial"/>
          <w:sz w:val="14"/>
          <w:szCs w:val="14"/>
        </w:rPr>
        <w:t>C</w:t>
      </w:r>
      <w:r w:rsidR="008954E1" w:rsidRPr="007E7926">
        <w:rPr>
          <w:rFonts w:ascii="Arial" w:hAnsi="Arial" w:cs="Arial"/>
          <w:sz w:val="14"/>
          <w:szCs w:val="14"/>
        </w:rPr>
        <w:t>ivil</w:t>
      </w:r>
      <w:r w:rsidRPr="007E7926">
        <w:rPr>
          <w:rFonts w:ascii="Arial" w:hAnsi="Arial" w:cs="Arial"/>
          <w:sz w:val="14"/>
          <w:szCs w:val="14"/>
        </w:rPr>
        <w:t>: “Art. 31. Os imóveis do ausente só se poderão alienar, não sendo por desapropriação, ou hipotecar, quando o ordene o juiz, para lhes evitar a ruína.</w:t>
      </w:r>
      <w:r w:rsidR="00220F75"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DE"/>
    <w:rsid w:val="00072BE9"/>
    <w:rsid w:val="0020046D"/>
    <w:rsid w:val="00220F75"/>
    <w:rsid w:val="00227863"/>
    <w:rsid w:val="00234D2B"/>
    <w:rsid w:val="00313D11"/>
    <w:rsid w:val="00323991"/>
    <w:rsid w:val="0048537B"/>
    <w:rsid w:val="005B3DDE"/>
    <w:rsid w:val="006C65C4"/>
    <w:rsid w:val="006E3B4F"/>
    <w:rsid w:val="00724964"/>
    <w:rsid w:val="007E7926"/>
    <w:rsid w:val="008954E1"/>
    <w:rsid w:val="008D3F1F"/>
    <w:rsid w:val="009F638C"/>
    <w:rsid w:val="00A103AA"/>
    <w:rsid w:val="00B63BFB"/>
    <w:rsid w:val="00BF7E6C"/>
    <w:rsid w:val="00C77603"/>
    <w:rsid w:val="00CD7806"/>
    <w:rsid w:val="00CE2083"/>
    <w:rsid w:val="00DB2F67"/>
    <w:rsid w:val="00D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A5B6"/>
  <w15:chartTrackingRefBased/>
  <w15:docId w15:val="{1D9EFB58-F7AB-4039-AEF2-83C40FC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3DDE"/>
    <w:rPr>
      <w:b/>
      <w:bCs/>
    </w:rPr>
  </w:style>
  <w:style w:type="character" w:styleId="nfase">
    <w:name w:val="Emphasis"/>
    <w:basedOn w:val="Fontepargpadro"/>
    <w:uiPriority w:val="20"/>
    <w:qFormat/>
    <w:rsid w:val="005B3DDE"/>
    <w:rPr>
      <w:i/>
      <w:iCs/>
    </w:rPr>
  </w:style>
  <w:style w:type="paragraph" w:customStyle="1" w:styleId="mm8nw">
    <w:name w:val="mm8nw"/>
    <w:basedOn w:val="Normal"/>
    <w:rsid w:val="003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D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D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D11"/>
    <w:rPr>
      <w:vertAlign w:val="superscript"/>
    </w:rPr>
  </w:style>
  <w:style w:type="paragraph" w:styleId="Reviso">
    <w:name w:val="Revision"/>
    <w:hidden/>
    <w:uiPriority w:val="99"/>
    <w:semiHidden/>
    <w:rsid w:val="00895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53D1-8202-4B57-8D8E-29A768A2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Carolina Foltran Miranda</cp:lastModifiedBy>
  <cp:revision>10</cp:revision>
  <dcterms:created xsi:type="dcterms:W3CDTF">2022-02-03T21:22:00Z</dcterms:created>
  <dcterms:modified xsi:type="dcterms:W3CDTF">2023-06-30T21:31:00Z</dcterms:modified>
</cp:coreProperties>
</file>