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F2F9D" w:rsidRPr="008F2F9D" w:rsidRDefault="008F2F9D" w:rsidP="008F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F2F9D" w:rsidRPr="008F2F9D" w:rsidRDefault="008F2F9D" w:rsidP="008F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F2F9D" w:rsidRPr="008F2F9D" w:rsidRDefault="008F2F9D" w:rsidP="008F2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38B64DC3" w14:textId="77777777" w:rsidR="008F2F9D" w:rsidRPr="00FA4EA4" w:rsidRDefault="008F2F9D" w:rsidP="008F2F9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FA4EA4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PENHORA NO ROSTO DOS AUTOS </w:t>
      </w:r>
    </w:p>
    <w:p w14:paraId="199CE69A" w14:textId="77777777" w:rsidR="008F2F9D" w:rsidRPr="008F2F9D" w:rsidRDefault="008F2F9D" w:rsidP="008F2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F2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8F2F9D" w:rsidRPr="00FA4EA4" w:rsidRDefault="008F2F9D" w:rsidP="008F2F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39F4C4" w14:textId="19B146A2" w:rsidR="008F2F9D" w:rsidRPr="008F2F9D" w:rsidRDefault="008F2F9D" w:rsidP="0000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00263B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, </w:t>
      </w:r>
      <w:r w:rsidR="0000263B" w:rsidRPr="00A14DC4">
        <w:rPr>
          <w:rFonts w:ascii="Arial" w:hAnsi="Arial" w:cs="Arial"/>
          <w:sz w:val="18"/>
          <w:szCs w:val="18"/>
        </w:rPr>
        <w:t>nesta Secretaria da $</w:t>
      </w:r>
      <w:proofErr w:type="spellStart"/>
      <w:r w:rsidR="0000263B" w:rsidRPr="00A14DC4">
        <w:rPr>
          <w:rFonts w:ascii="Arial" w:hAnsi="Arial" w:cs="Arial"/>
          <w:sz w:val="18"/>
          <w:szCs w:val="18"/>
        </w:rPr>
        <w:t>vara.getDescricao</w:t>
      </w:r>
      <w:proofErr w:type="spellEnd"/>
      <w:r w:rsidR="0000263B" w:rsidRPr="00A14DC4">
        <w:rPr>
          <w:rFonts w:ascii="Arial" w:hAnsi="Arial" w:cs="Arial"/>
          <w:sz w:val="18"/>
          <w:szCs w:val="18"/>
        </w:rPr>
        <w:t xml:space="preserve">(), Estado do Paraná, 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em cumprimento ao determinado nos autos em epígrafe pelo(a) Juiz(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="0000263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 xml:space="preserve">lavrei o presente </w:t>
      </w:r>
      <w:r w:rsidRPr="008F2F9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736C1F" w:rsidRPr="00A14DC4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1"/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 xml:space="preserve"> decretada sobre </w:t>
      </w:r>
      <w:r w:rsidRPr="008F2F9D"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crédito </w:t>
      </w:r>
      <w:r w:rsidRPr="0000263B">
        <w:rPr>
          <w:rFonts w:ascii="Arial" w:eastAsia="Times New Roman" w:hAnsi="Arial" w:cs="Arial"/>
          <w:sz w:val="18"/>
          <w:szCs w:val="18"/>
          <w:u w:val="single"/>
          <w:lang w:eastAsia="pt-BR"/>
        </w:rPr>
        <w:t>existente nos presentes autos</w:t>
      </w:r>
      <w:r w:rsidR="0000263B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, por decisão nos autos de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XXXXXXX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 xml:space="preserve">, nº 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736C1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736C1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736C1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, em trâmite na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ª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 xml:space="preserve"> Vara </w:t>
      </w:r>
      <w:proofErr w:type="spellStart"/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736C1F">
        <w:rPr>
          <w:rFonts w:ascii="Arial" w:eastAsia="Times New Roman" w:hAnsi="Arial" w:cs="Arial"/>
          <w:sz w:val="18"/>
          <w:szCs w:val="18"/>
          <w:lang w:eastAsia="pt-BR"/>
        </w:rPr>
        <w:t xml:space="preserve">da Comarca de 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8F2F9D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 xml:space="preserve">, no valor de R$ 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XXX,XX 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valor por extenso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), atualizado até</w:t>
      </w:r>
      <w:r w:rsidRPr="008F2F9D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XX/XX/20XX</w:t>
      </w:r>
      <w:r w:rsidRPr="008F2F9D">
        <w:rPr>
          <w:rFonts w:ascii="Arial" w:eastAsia="Times New Roman" w:hAnsi="Arial" w:cs="Arial"/>
          <w:sz w:val="18"/>
          <w:szCs w:val="18"/>
          <w:lang w:eastAsia="pt-BR"/>
        </w:rPr>
        <w:t>, nos presentes autos</w:t>
      </w:r>
      <w:r w:rsidRPr="00FA4EA4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4E998CF" w14:textId="77777777" w:rsidR="008F2F9D" w:rsidRPr="008F2F9D" w:rsidRDefault="008F2F9D" w:rsidP="0000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2F9D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F2F9D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F2F9D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8F2F9D" w:rsidRPr="00FA4EA4" w:rsidRDefault="008F2F9D" w:rsidP="000026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8F2F9D" w:rsidRPr="00FA4EA4" w:rsidRDefault="008F2F9D" w:rsidP="008F2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A4EA4">
        <w:rPr>
          <w:rFonts w:ascii="Arial" w:eastAsia="Times New Roman" w:hAnsi="Arial" w:cs="Arial"/>
          <w:b/>
          <w:iCs/>
          <w:sz w:val="18"/>
          <w:szCs w:val="18"/>
          <w:lang w:eastAsia="pt-BR"/>
        </w:rPr>
        <w:t>$assinaturaUsuarioLogadoPorOrdemJuiz2</w:t>
      </w:r>
    </w:p>
    <w:p w14:paraId="6A05A809" w14:textId="6BB991DE" w:rsidR="004311A6" w:rsidRDefault="008F2F9D" w:rsidP="00FA4EA4">
      <w:pPr>
        <w:spacing w:after="0" w:line="240" w:lineRule="auto"/>
        <w:jc w:val="center"/>
      </w:pPr>
      <w:r w:rsidRPr="00EE6B6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autorizada pelo Decreto Judiciário nº 7</w:t>
      </w:r>
      <w:r w:rsidR="004C7165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EE6B6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4C7165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EE6B67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  <w:bookmarkStart w:id="0" w:name="_GoBack"/>
      <w:bookmarkEnd w:id="0"/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D711" w14:textId="77777777" w:rsidR="0000263B" w:rsidRDefault="0000263B" w:rsidP="0000263B">
      <w:pPr>
        <w:spacing w:after="0" w:line="240" w:lineRule="auto"/>
      </w:pPr>
      <w:r>
        <w:separator/>
      </w:r>
    </w:p>
  </w:endnote>
  <w:endnote w:type="continuationSeparator" w:id="0">
    <w:p w14:paraId="0083A59B" w14:textId="77777777" w:rsidR="0000263B" w:rsidRDefault="0000263B" w:rsidP="0000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E451" w14:textId="77777777" w:rsidR="0000263B" w:rsidRDefault="0000263B" w:rsidP="0000263B">
      <w:pPr>
        <w:spacing w:after="0" w:line="240" w:lineRule="auto"/>
      </w:pPr>
      <w:r>
        <w:separator/>
      </w:r>
    </w:p>
  </w:footnote>
  <w:footnote w:type="continuationSeparator" w:id="0">
    <w:p w14:paraId="70B3BBB7" w14:textId="77777777" w:rsidR="0000263B" w:rsidRDefault="0000263B" w:rsidP="0000263B">
      <w:pPr>
        <w:spacing w:after="0" w:line="240" w:lineRule="auto"/>
      </w:pPr>
      <w:r>
        <w:continuationSeparator/>
      </w:r>
    </w:p>
  </w:footnote>
  <w:footnote w:id="1">
    <w:p w14:paraId="40567E86" w14:textId="39A01F0D" w:rsidR="00736C1F" w:rsidRPr="00736C1F" w:rsidRDefault="00736C1F" w:rsidP="00736C1F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849. Sempre que ocorrer a substituição dos bens inicialmente penhorados, será lavrado novo termo.”</w:t>
      </w:r>
      <w:r w:rsidR="004C7165">
        <w:rPr>
          <w:rFonts w:ascii="Arial" w:hAnsi="Arial" w:cs="Arial"/>
          <w:sz w:val="14"/>
          <w:szCs w:val="14"/>
        </w:rPr>
        <w:t>.</w:t>
      </w:r>
    </w:p>
  </w:footnote>
  <w:footnote w:id="2">
    <w:p w14:paraId="6DD2EF21" w14:textId="188EBED8" w:rsidR="0000263B" w:rsidRDefault="0000263B" w:rsidP="00736C1F">
      <w:pPr>
        <w:pStyle w:val="Textodenotaderodap"/>
        <w:jc w:val="both"/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</w:t>
      </w:r>
      <w:r w:rsidRPr="00736C1F">
        <w:rPr>
          <w:rFonts w:ascii="Arial" w:hAnsi="Arial" w:cs="Arial"/>
          <w:color w:val="000000"/>
          <w:sz w:val="14"/>
          <w:szCs w:val="14"/>
        </w:rPr>
        <w:t>Art. 860. Quando o direito estiver sendo pleiteado em juízo, a penhora que recair sobre ele será averbada, com destaque, nos autos pertinentes ao direito e na ação correspondente à penhora, a fim de que esta seja efetivada nos bens que forem adjudicados ou que vierem a caber ao executado.”</w:t>
      </w:r>
      <w:r w:rsidR="004C7165">
        <w:rPr>
          <w:rFonts w:ascii="Arial" w:hAnsi="Arial" w:cs="Arial"/>
          <w:color w:val="000000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D"/>
    <w:rsid w:val="0000263B"/>
    <w:rsid w:val="000E7E0F"/>
    <w:rsid w:val="004C7165"/>
    <w:rsid w:val="00736C1F"/>
    <w:rsid w:val="008F2F9D"/>
    <w:rsid w:val="00916750"/>
    <w:rsid w:val="00EE6B67"/>
    <w:rsid w:val="00FA4EA4"/>
    <w:rsid w:val="56FAC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8E81"/>
  <w15:chartTrackingRefBased/>
  <w15:docId w15:val="{F6363DB5-EF65-4852-B738-CE0EBA4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6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6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263B"/>
    <w:rPr>
      <w:vertAlign w:val="superscript"/>
    </w:rPr>
  </w:style>
  <w:style w:type="paragraph" w:styleId="Reviso">
    <w:name w:val="Revision"/>
    <w:hidden/>
    <w:uiPriority w:val="99"/>
    <w:semiHidden/>
    <w:rsid w:val="004C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EBD9-BAF4-4BB6-A3DF-E6F952737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73EFF1-43D1-4F7B-919F-AE599BCE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3962C-3E08-4846-9755-3A558A730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4B412-54A0-4874-B29A-5540FBE2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2021-11-03T18:37:00Z</dcterms:created>
  <dcterms:modified xsi:type="dcterms:W3CDTF">2023-06-21T17:44:00Z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