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9996" w14:textId="77777777" w:rsidR="00A60FB6" w:rsidRPr="005F3385" w:rsidRDefault="00A60FB6" w:rsidP="00A60FB6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5F338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8C3D6E5" w14:textId="77777777" w:rsidR="00A60FB6" w:rsidRPr="005F3385" w:rsidRDefault="00A60FB6" w:rsidP="00A60FB6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5F338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C18135E" w14:textId="77777777" w:rsidR="00A60FB6" w:rsidRPr="005F3385" w:rsidRDefault="00A60FB6" w:rsidP="00A60FB6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5F338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A60FB6" w:rsidRPr="005F3385" w14:paraId="79B80B51" w14:textId="77777777" w:rsidTr="00A60F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BC083" w14:textId="77777777" w:rsidR="00A60FB6" w:rsidRPr="005F3385" w:rsidRDefault="00A60FB6" w:rsidP="00A60FB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2052061" w14:textId="59D6B19E" w:rsidR="00A60FB6" w:rsidRPr="005F3385" w:rsidRDefault="00A60FB6" w:rsidP="00A60FB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D57ACD" w:rsidRPr="005F3385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5F338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5F338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F338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5F338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5F338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A60FB6" w:rsidRPr="005F3385" w14:paraId="5D73614B" w14:textId="77777777" w:rsidTr="00A60F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719B7" w14:textId="77777777" w:rsidR="00A60FB6" w:rsidRPr="005F3385" w:rsidRDefault="00A60FB6" w:rsidP="00A60FB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3C23B8D" w14:textId="77777777" w:rsidR="00A60FB6" w:rsidRPr="005F3385" w:rsidRDefault="00A60FB6" w:rsidP="00A60FB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 xml:space="preserve">Tipo do Mandado: </w:t>
            </w:r>
            <w:proofErr w:type="gram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A60FB6" w:rsidRPr="005F3385" w14:paraId="7D9A262F" w14:textId="77777777" w:rsidTr="00A60F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8689E" w14:textId="77777777" w:rsidR="00A60FB6" w:rsidRPr="005F3385" w:rsidRDefault="00A60FB6" w:rsidP="00A60FB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proofErr w:type="gramStart"/>
            <w:r w:rsidRPr="005F3385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5F3385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6823E3A" w14:textId="77777777" w:rsidR="00A60FB6" w:rsidRPr="005F3385" w:rsidRDefault="00A60FB6" w:rsidP="00A60FB6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gram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F3385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1DB7E7AA" w14:textId="2078BC7D" w:rsidR="00A60FB6" w:rsidRPr="005F3385" w:rsidRDefault="00A60FB6" w:rsidP="00A60FB6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5F3385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5F3385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D57ACD" w:rsidRPr="005F3385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5F3385">
        <w:rPr>
          <w:rFonts w:eastAsia="Times New Roman" w:cs="Arial"/>
          <w:b/>
          <w:bCs/>
          <w:u w:val="single"/>
          <w:lang w:eastAsia="pt-BR"/>
        </w:rPr>
        <w:t>(</w:t>
      </w:r>
      <w:proofErr w:type="gramStart"/>
      <w:r w:rsidRPr="005F3385">
        <w:rPr>
          <w:rFonts w:eastAsia="Times New Roman" w:cs="Arial"/>
          <w:b/>
          <w:bCs/>
          <w:u w:val="single"/>
          <w:lang w:eastAsia="pt-BR"/>
        </w:rPr>
        <w:t>).</w:t>
      </w:r>
      <w:proofErr w:type="spellStart"/>
      <w:r w:rsidRPr="005F3385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5F3385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5F3385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5F3385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5F3385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5F3385">
        <w:rPr>
          <w:rFonts w:eastAsia="Times New Roman" w:cs="Arial"/>
          <w:b/>
          <w:bCs/>
          <w:u w:val="single"/>
          <w:lang w:eastAsia="pt-BR"/>
        </w:rPr>
        <w:t>()</w:t>
      </w:r>
      <w:r w:rsidRPr="005F3385">
        <w:rPr>
          <w:rFonts w:eastAsia="Times New Roman" w:cs="Arial"/>
          <w:lang w:eastAsia="pt-BR"/>
        </w:rPr>
        <w:br/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F3385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6F2A4A0F" w14:textId="77777777" w:rsidR="00D010E7" w:rsidRPr="005F3385" w:rsidRDefault="00D010E7" w:rsidP="00A60FB6">
      <w:pPr>
        <w:rPr>
          <w:rFonts w:eastAsia="Times New Roman" w:cs="Arial"/>
          <w:sz w:val="18"/>
          <w:szCs w:val="18"/>
          <w:lang w:eastAsia="pt-BR"/>
        </w:rPr>
      </w:pPr>
    </w:p>
    <w:p w14:paraId="1A62DB80" w14:textId="4468112B" w:rsidR="00A60FB6" w:rsidRPr="005F3385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5F3385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5F3385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76771DD" w14:textId="77777777" w:rsidR="00D010E7" w:rsidRPr="005F3385" w:rsidRDefault="00D010E7" w:rsidP="00A60FB6">
      <w:pPr>
        <w:rPr>
          <w:rFonts w:eastAsia="Times New Roman" w:cs="Arial"/>
          <w:sz w:val="18"/>
          <w:szCs w:val="18"/>
          <w:lang w:eastAsia="pt-BR"/>
        </w:rPr>
      </w:pPr>
    </w:p>
    <w:p w14:paraId="66C15C9C" w14:textId="77777777" w:rsidR="00C374C6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C374C6" w:rsidRPr="00556282">
        <w:rPr>
          <w:rFonts w:eastAsia="Times New Roman" w:cs="Arial"/>
          <w:sz w:val="18"/>
          <w:szCs w:val="18"/>
          <w:lang w:eastAsia="pt-BR"/>
        </w:rPr>
        <w:t>:</w:t>
      </w:r>
    </w:p>
    <w:p w14:paraId="0A4057B2" w14:textId="77777777" w:rsidR="005F3385" w:rsidRPr="005F3385" w:rsidRDefault="005F3385" w:rsidP="00A60FB6">
      <w:pPr>
        <w:rPr>
          <w:rFonts w:eastAsia="Times New Roman" w:cs="Arial"/>
          <w:sz w:val="18"/>
          <w:szCs w:val="18"/>
          <w:lang w:eastAsia="pt-BR"/>
        </w:rPr>
      </w:pPr>
    </w:p>
    <w:p w14:paraId="5D8B82CF" w14:textId="010C48F7" w:rsidR="00A60FB6" w:rsidRPr="005F3385" w:rsidRDefault="00C374C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b/>
          <w:sz w:val="18"/>
          <w:szCs w:val="18"/>
          <w:lang w:eastAsia="pt-BR"/>
        </w:rPr>
        <w:t>1.</w:t>
      </w:r>
      <w:r w:rsidR="00A60FB6" w:rsidRPr="005F3385">
        <w:rPr>
          <w:rFonts w:eastAsia="Times New Roman" w:cs="Arial"/>
          <w:b/>
          <w:sz w:val="18"/>
          <w:szCs w:val="18"/>
          <w:lang w:eastAsia="pt-BR"/>
        </w:rPr>
        <w:t> </w:t>
      </w:r>
      <w:r w:rsidR="00A60FB6" w:rsidRPr="005F338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PENHORA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 </w:t>
      </w:r>
      <w:r w:rsidR="00A60FB6" w:rsidRPr="005F3385">
        <w:rPr>
          <w:rFonts w:eastAsia="Times New Roman" w:cs="Arial"/>
          <w:color w:val="000000" w:themeColor="text1"/>
          <w:sz w:val="18"/>
          <w:szCs w:val="18"/>
          <w:lang w:eastAsia="pt-BR"/>
        </w:rPr>
        <w:t>sobre</w:t>
      </w:r>
      <w:r w:rsidR="00A60FB6" w:rsidRPr="005F3385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A60FB6" w:rsidRPr="005F338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XX% (</w:t>
      </w:r>
      <w:proofErr w:type="spellStart"/>
      <w:r w:rsidR="00A60FB6" w:rsidRPr="005F338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 w:rsidR="00A60FB6" w:rsidRPr="005F338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por cento) </w:t>
      </w:r>
      <w:r w:rsidR="00A60FB6" w:rsidRPr="005F3385">
        <w:rPr>
          <w:rFonts w:eastAsia="Times New Roman" w:cs="Arial"/>
          <w:b/>
          <w:bCs/>
          <w:color w:val="000000" w:themeColor="text1"/>
          <w:sz w:val="18"/>
          <w:szCs w:val="18"/>
          <w:lang w:eastAsia="pt-BR"/>
        </w:rPr>
        <w:t xml:space="preserve">DO FATURAMENTO BRUTO MENSAL </w:t>
      </w:r>
      <w:r w:rsidR="00A60FB6" w:rsidRPr="005F3385">
        <w:rPr>
          <w:rFonts w:eastAsia="Times New Roman" w:cs="Arial"/>
          <w:color w:val="000000" w:themeColor="text1"/>
          <w:sz w:val="18"/>
          <w:szCs w:val="18"/>
          <w:lang w:eastAsia="pt-BR"/>
        </w:rPr>
        <w:t xml:space="preserve">da parte executada 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>acima indicada</w:t>
      </w:r>
      <w:r w:rsidR="005F3385">
        <w:rPr>
          <w:rFonts w:eastAsia="Times New Roman" w:cs="Arial"/>
          <w:sz w:val="18"/>
          <w:szCs w:val="18"/>
          <w:lang w:eastAsia="pt-BR"/>
        </w:rPr>
        <w:t>,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 para garantir a execução dos débitos da dívida no valor de </w:t>
      </w:r>
      <w:r w:rsidR="00A60FB6" w:rsidRPr="005F3385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A60FB6" w:rsidRPr="005F3385">
        <w:rPr>
          <w:rFonts w:eastAsia="Times New Roman" w:cs="Arial"/>
          <w:b/>
          <w:bCs/>
          <w:sz w:val="18"/>
          <w:szCs w:val="18"/>
          <w:lang w:eastAsia="pt-BR"/>
        </w:rPr>
        <w:t>processoCivelValorAcao</w:t>
      </w:r>
      <w:proofErr w:type="spellEnd"/>
      <w:r w:rsidR="00A60FB6" w:rsidRPr="005F3385">
        <w:rPr>
          <w:rFonts w:eastAsia="Times New Roman" w:cs="Arial"/>
          <w:sz w:val="18"/>
          <w:szCs w:val="18"/>
          <w:lang w:eastAsia="pt-BR"/>
        </w:rPr>
        <w:t>, acrescida de custas processuais, honorários advocatícios e demais encargos legais, atualizados até a data d</w:t>
      </w:r>
      <w:r w:rsidRPr="005F3385">
        <w:rPr>
          <w:rFonts w:eastAsia="Times New Roman" w:cs="Arial"/>
          <w:sz w:val="18"/>
          <w:szCs w:val="18"/>
          <w:lang w:eastAsia="pt-BR"/>
        </w:rPr>
        <w:t>o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 efetivo pagamento, na forma dos </w:t>
      </w:r>
      <w:proofErr w:type="spellStart"/>
      <w:r w:rsidR="00A60FB6" w:rsidRPr="005F3385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A60FB6" w:rsidRPr="005F3385">
        <w:rPr>
          <w:rFonts w:eastAsia="Times New Roman" w:cs="Arial"/>
          <w:sz w:val="18"/>
          <w:szCs w:val="18"/>
          <w:lang w:eastAsia="pt-BR"/>
        </w:rPr>
        <w:t>. 10 e 11 da Lei nº 6.830/1980 e art. 866 do Código de Processo Civil.</w:t>
      </w:r>
    </w:p>
    <w:p w14:paraId="60F2F48E" w14:textId="6D3E1F6B" w:rsidR="67B07BF1" w:rsidRPr="005F3385" w:rsidRDefault="67B07BF1" w:rsidP="67B07BF1">
      <w:pPr>
        <w:rPr>
          <w:rFonts w:eastAsia="Calibri" w:cs="Arial"/>
          <w:sz w:val="18"/>
          <w:szCs w:val="18"/>
          <w:lang w:eastAsia="pt-BR"/>
        </w:rPr>
      </w:pPr>
    </w:p>
    <w:p w14:paraId="4C2619B6" w14:textId="77777777" w:rsidR="00A60FB6" w:rsidRPr="005F3385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Feita a penhora</w:t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, deverá promover:</w:t>
      </w:r>
    </w:p>
    <w:p w14:paraId="6CB54523" w14:textId="0909F41A" w:rsidR="00A60FB6" w:rsidRPr="005F3385" w:rsidRDefault="005F3385" w:rsidP="00A60FB6">
      <w:pPr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="00A60FB6" w:rsidRPr="005F338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 da parte executada de que o</w:t>
      </w:r>
      <w:r w:rsidR="00A60FB6" w:rsidRPr="005F3385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A60FB6" w:rsidRPr="005F3385">
        <w:rPr>
          <w:rFonts w:eastAsia="Times New Roman" w:cs="Arial"/>
          <w:sz w:val="18"/>
          <w:szCs w:val="18"/>
          <w:u w:val="single"/>
          <w:lang w:eastAsia="pt-BR"/>
        </w:rPr>
        <w:t>prazo para oferecimento de embargos é de 30 (trinta) dias</w:t>
      </w:r>
      <w:r w:rsidR="00C374C6" w:rsidRPr="005F3385">
        <w:rPr>
          <w:rFonts w:eastAsia="Times New Roman" w:cs="Arial"/>
          <w:sz w:val="18"/>
          <w:szCs w:val="18"/>
          <w:u w:val="single"/>
          <w:lang w:eastAsia="pt-BR"/>
        </w:rPr>
        <w:t xml:space="preserve"> úteis</w:t>
      </w:r>
      <w:r w:rsidR="00A60FB6" w:rsidRPr="005F3385">
        <w:rPr>
          <w:rFonts w:eastAsia="Times New Roman" w:cs="Arial"/>
          <w:sz w:val="18"/>
          <w:szCs w:val="18"/>
          <w:u w:val="single"/>
          <w:lang w:eastAsia="pt-BR"/>
        </w:rPr>
        <w:t>, contados da intimação da penhora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 (art. 16, inc. III, da Lei nº 6830/1980). </w:t>
      </w:r>
    </w:p>
    <w:p w14:paraId="524B0E06" w14:textId="77777777" w:rsidR="005F3385" w:rsidRDefault="005F3385" w:rsidP="00A60FB6">
      <w:pPr>
        <w:rPr>
          <w:rFonts w:eastAsia="Times New Roman" w:cs="Arial"/>
          <w:b/>
          <w:bCs/>
          <w:color w:val="000000"/>
          <w:sz w:val="18"/>
          <w:szCs w:val="18"/>
          <w:lang w:eastAsia="pt-BR"/>
        </w:rPr>
      </w:pPr>
    </w:p>
    <w:p w14:paraId="0694A36B" w14:textId="6D74C36B" w:rsidR="00F926D2" w:rsidRPr="005F3385" w:rsidRDefault="005F3385" w:rsidP="00A60FB6">
      <w:pPr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 xml:space="preserve">3. </w:t>
      </w:r>
      <w:r w:rsidR="00A60FB6" w:rsidRPr="005F3385">
        <w:rPr>
          <w:rFonts w:eastAsia="Times New Roman" w:cs="Arial"/>
          <w:b/>
          <w:bCs/>
          <w:color w:val="000000"/>
          <w:sz w:val="18"/>
          <w:szCs w:val="18"/>
          <w:u w:val="single"/>
          <w:lang w:eastAsia="pt-BR"/>
        </w:rPr>
        <w:t>INTIMAÇÃO</w:t>
      </w:r>
      <w:r w:rsidR="00A60FB6" w:rsidRPr="005F3385"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 xml:space="preserve"> </w:t>
      </w:r>
      <w:r w:rsidR="00A60FB6" w:rsidRPr="005F3385">
        <w:rPr>
          <w:rFonts w:eastAsia="Times New Roman" w:cs="Arial"/>
          <w:color w:val="000000"/>
          <w:sz w:val="18"/>
          <w:szCs w:val="18"/>
          <w:lang w:eastAsia="pt-BR"/>
        </w:rPr>
        <w:t xml:space="preserve">do(a) sócio(a) administrador(a) da parte executada </w:t>
      </w:r>
      <w:r w:rsidR="00A60FB6" w:rsidRPr="005F3385">
        <w:rPr>
          <w:rFonts w:eastAsia="Times New Roman" w:cs="Arial"/>
          <w:color w:val="000000"/>
          <w:sz w:val="18"/>
          <w:szCs w:val="18"/>
          <w:u w:val="single"/>
          <w:lang w:eastAsia="pt-BR"/>
        </w:rPr>
        <w:t>para ciência da obrigação de depositar mensalmente os valores</w:t>
      </w:r>
      <w:r w:rsidRPr="005F3385">
        <w:rPr>
          <w:rFonts w:eastAsia="Times New Roman" w:cs="Arial"/>
          <w:color w:val="000000"/>
          <w:sz w:val="18"/>
          <w:szCs w:val="18"/>
          <w:lang w:eastAsia="pt-BR"/>
        </w:rPr>
        <w:t>,</w:t>
      </w:r>
      <w:r w:rsidR="00A60FB6" w:rsidRPr="005F3385">
        <w:rPr>
          <w:rFonts w:eastAsia="Times New Roman" w:cs="Arial"/>
          <w:color w:val="000000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pt-BR"/>
        </w:rPr>
        <w:t>por meio</w:t>
      </w:r>
      <w:r w:rsidRPr="005F3385">
        <w:rPr>
          <w:rFonts w:eastAsia="Times New Roman" w:cs="Arial"/>
          <w:color w:val="000000"/>
          <w:sz w:val="18"/>
          <w:szCs w:val="18"/>
          <w:lang w:eastAsia="pt-BR"/>
        </w:rPr>
        <w:t xml:space="preserve"> </w:t>
      </w:r>
      <w:r w:rsidR="00A60FB6" w:rsidRPr="005F3385">
        <w:rPr>
          <w:rFonts w:eastAsia="Times New Roman" w:cs="Arial"/>
          <w:color w:val="000000"/>
          <w:sz w:val="18"/>
          <w:szCs w:val="18"/>
          <w:lang w:eastAsia="pt-BR"/>
        </w:rPr>
        <w:t xml:space="preserve">de deposito judicial </w:t>
      </w:r>
      <w:r w:rsidR="00F926D2" w:rsidRPr="005F3385">
        <w:rPr>
          <w:rFonts w:eastAsia="Times New Roman" w:cs="Arial"/>
          <w:sz w:val="18"/>
          <w:szCs w:val="18"/>
          <w:lang w:eastAsia="pt-BR"/>
        </w:rPr>
        <w:t xml:space="preserve">em conta judicial única vinculada a estes autos e </w:t>
      </w:r>
      <w:r w:rsidR="00AE50EA" w:rsidRPr="005F3385">
        <w:rPr>
          <w:rFonts w:eastAsia="Times New Roman" w:cs="Arial"/>
          <w:sz w:val="18"/>
          <w:szCs w:val="18"/>
          <w:lang w:eastAsia="pt-BR"/>
        </w:rPr>
        <w:t>J</w:t>
      </w:r>
      <w:r w:rsidR="00F926D2" w:rsidRPr="005F3385">
        <w:rPr>
          <w:rFonts w:eastAsia="Times New Roman" w:cs="Arial"/>
          <w:sz w:val="18"/>
          <w:szCs w:val="18"/>
          <w:lang w:eastAsia="pt-BR"/>
        </w:rPr>
        <w:t xml:space="preserve">uízo em nome do(a)(s) executado(a)(s), a ser aberta no momento da primeira transferência, na agência nº </w:t>
      </w:r>
      <w:r w:rsidR="00F926D2" w:rsidRPr="005F3385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="00F926D2" w:rsidRPr="005F3385">
        <w:rPr>
          <w:rFonts w:eastAsia="Times New Roman" w:cs="Arial"/>
          <w:sz w:val="18"/>
          <w:szCs w:val="18"/>
          <w:lang w:eastAsia="pt-BR"/>
        </w:rPr>
        <w:t xml:space="preserve"> da Caixa Econômica Federal.</w:t>
      </w:r>
      <w:r w:rsidR="00AE50EA" w:rsidRPr="005F3385">
        <w:rPr>
          <w:rFonts w:eastAsia="Times New Roman" w:cs="Arial"/>
          <w:sz w:val="18"/>
          <w:szCs w:val="18"/>
          <w:lang w:eastAsia="pt-BR"/>
        </w:rPr>
        <w:t xml:space="preserve"> </w:t>
      </w:r>
      <w:r w:rsidR="00AE50EA" w:rsidRPr="005F3385"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>A</w:t>
      </w:r>
      <w:r w:rsidR="00A60FB6" w:rsidRPr="005F3385">
        <w:rPr>
          <w:rFonts w:eastAsia="Times New Roman" w:cs="Arial"/>
          <w:b/>
          <w:bCs/>
          <w:sz w:val="18"/>
          <w:szCs w:val="18"/>
          <w:lang w:eastAsia="pt-BR"/>
        </w:rPr>
        <w:t>dvertindo-o(a) que o descumprimento de quaisquer das ordens será interpretado como conduta atentatória à dignidade da justiça, sujeitando-o(a) à cominação de multa, além das sanções criminais e civis cabíveis (art. 774, parágrafo único, CPC).</w:t>
      </w:r>
    </w:p>
    <w:p w14:paraId="15AF614B" w14:textId="77777777" w:rsidR="005F3385" w:rsidRDefault="005F3385" w:rsidP="00A60FB6">
      <w:pPr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4F685AC5" w14:textId="61269DA8" w:rsidR="00A60FB6" w:rsidRPr="005F3385" w:rsidRDefault="005F3385" w:rsidP="00A60FB6">
      <w:pPr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4. </w:t>
      </w:r>
      <w:r w:rsidR="00A60FB6" w:rsidRPr="005F338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ESCLARECIMENTO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 ao(à) sócio(a) administrador(a) incumbido do encargo de administrador(a)/depositário(a) </w:t>
      </w:r>
      <w:r>
        <w:rPr>
          <w:rFonts w:eastAsia="Times New Roman" w:cs="Arial"/>
          <w:sz w:val="18"/>
          <w:szCs w:val="18"/>
          <w:lang w:eastAsia="pt-BR"/>
        </w:rPr>
        <w:t xml:space="preserve">de 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que, </w:t>
      </w:r>
      <w:r w:rsidR="00A60FB6" w:rsidRPr="005F3385">
        <w:rPr>
          <w:rFonts w:eastAsia="Times New Roman" w:cs="Arial"/>
          <w:sz w:val="18"/>
          <w:szCs w:val="18"/>
          <w:u w:val="single"/>
          <w:lang w:eastAsia="pt-BR"/>
        </w:rPr>
        <w:t>para os depósitos mensais serem considerados perfeitos, deverão ser observadas, NECESSARIAMENTE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 xml:space="preserve">, as seguintes providências: </w:t>
      </w:r>
    </w:p>
    <w:p w14:paraId="716F17EC" w14:textId="217B1FFB" w:rsidR="00A60FB6" w:rsidRPr="005F3385" w:rsidRDefault="005F3385" w:rsidP="00A60FB6">
      <w:pPr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="00A60FB6" w:rsidRPr="005F3385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>os depósitos deverão ser realizados em conta judicial da Caixa Econômica Federal - CEF e vinculada ao processo até o 5º (quinto) dia útil de cada mês;</w:t>
      </w:r>
    </w:p>
    <w:p w14:paraId="4DF5B4AA" w14:textId="0B86B3E2" w:rsidR="00A60FB6" w:rsidRPr="005F3385" w:rsidRDefault="005F3385" w:rsidP="00A60FB6">
      <w:pPr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b) 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>acompanhando cada depósito mensal, deverá o(a) administrador(a)</w:t>
      </w:r>
      <w:r w:rsidR="00D57ACD" w:rsidRPr="005F3385">
        <w:rPr>
          <w:rFonts w:eastAsia="Times New Roman" w:cs="Arial"/>
          <w:sz w:val="18"/>
          <w:szCs w:val="18"/>
          <w:lang w:eastAsia="pt-BR"/>
        </w:rPr>
        <w:t>/</w:t>
      </w:r>
      <w:r w:rsidR="00A60FB6" w:rsidRPr="005F3385">
        <w:rPr>
          <w:rFonts w:eastAsia="Times New Roman" w:cs="Arial"/>
          <w:sz w:val="18"/>
          <w:szCs w:val="18"/>
          <w:lang w:eastAsia="pt-BR"/>
        </w:rPr>
        <w:t>depositário(a) prestar contas, mediante a apresentação dos balancetes mensais (art. 866, § 2º, CPC).</w:t>
      </w:r>
    </w:p>
    <w:p w14:paraId="1385E161" w14:textId="248B99BB" w:rsidR="67B07BF1" w:rsidRPr="005F3385" w:rsidRDefault="67B07BF1" w:rsidP="67B07BF1">
      <w:pPr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0F65AB5C" w14:textId="49AF9475" w:rsidR="00C374C6" w:rsidRPr="005F3385" w:rsidRDefault="005F3385" w:rsidP="00C374C6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5</w:t>
      </w:r>
      <w:r w:rsidR="00C374C6" w:rsidRPr="005F3385">
        <w:rPr>
          <w:rFonts w:cs="Arial"/>
          <w:b/>
          <w:bCs/>
          <w:sz w:val="18"/>
          <w:szCs w:val="18"/>
        </w:rPr>
        <w:t xml:space="preserve">. </w:t>
      </w:r>
      <w:r w:rsidR="00C374C6" w:rsidRPr="005F3385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="00C374C6" w:rsidRPr="005F3385">
        <w:rPr>
          <w:rStyle w:val="normaltextrun"/>
          <w:rFonts w:cs="Arial"/>
          <w:sz w:val="18"/>
          <w:szCs w:val="18"/>
        </w:rPr>
        <w:t xml:space="preserve"> </w:t>
      </w:r>
      <w:r w:rsidR="00C374C6" w:rsidRPr="005F3385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A6BAEDB" w14:textId="77777777" w:rsidR="00C374C6" w:rsidRPr="005F3385" w:rsidRDefault="00C374C6" w:rsidP="00C374C6">
      <w:pPr>
        <w:pStyle w:val="SemEspaamento"/>
        <w:rPr>
          <w:rFonts w:cs="Arial"/>
          <w:bCs/>
          <w:sz w:val="18"/>
          <w:szCs w:val="18"/>
        </w:rPr>
      </w:pPr>
      <w:r w:rsidRPr="005F3385">
        <w:rPr>
          <w:rFonts w:cs="Arial"/>
          <w:bCs/>
          <w:sz w:val="18"/>
          <w:szCs w:val="18"/>
        </w:rPr>
        <w:t>TELEFONE CELULAR (___</w:t>
      </w:r>
      <w:proofErr w:type="gramStart"/>
      <w:r w:rsidRPr="005F3385">
        <w:rPr>
          <w:rFonts w:cs="Arial"/>
          <w:bCs/>
          <w:sz w:val="18"/>
          <w:szCs w:val="18"/>
        </w:rPr>
        <w:t>_)_</w:t>
      </w:r>
      <w:proofErr w:type="gramEnd"/>
      <w:r w:rsidRPr="005F3385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5F3385">
        <w:rPr>
          <w:rFonts w:cs="Arial"/>
          <w:bCs/>
          <w:sz w:val="18"/>
          <w:szCs w:val="18"/>
        </w:rPr>
        <w:t xml:space="preserve">(  </w:t>
      </w:r>
      <w:proofErr w:type="gramEnd"/>
      <w:r w:rsidRPr="005F3385">
        <w:rPr>
          <w:rFonts w:cs="Arial"/>
          <w:bCs/>
          <w:sz w:val="18"/>
          <w:szCs w:val="18"/>
        </w:rPr>
        <w:t xml:space="preserve"> ) SIM (   ) NÃO</w:t>
      </w:r>
    </w:p>
    <w:p w14:paraId="201FD782" w14:textId="77777777" w:rsidR="00C374C6" w:rsidRPr="005F3385" w:rsidRDefault="00C374C6" w:rsidP="00C374C6">
      <w:pPr>
        <w:pStyle w:val="SemEspaamento"/>
        <w:rPr>
          <w:rFonts w:cs="Arial"/>
          <w:bCs/>
          <w:sz w:val="18"/>
          <w:szCs w:val="18"/>
        </w:rPr>
      </w:pPr>
      <w:r w:rsidRPr="005F3385">
        <w:rPr>
          <w:rFonts w:cs="Arial"/>
          <w:bCs/>
          <w:sz w:val="18"/>
          <w:szCs w:val="18"/>
        </w:rPr>
        <w:t>E-MAIL _________________________________________________</w:t>
      </w:r>
    </w:p>
    <w:p w14:paraId="1A955A1A" w14:textId="009B68CD" w:rsidR="00C374C6" w:rsidRPr="005F3385" w:rsidRDefault="00C374C6" w:rsidP="00C374C6">
      <w:pPr>
        <w:rPr>
          <w:rFonts w:eastAsia="Times New Roman" w:cs="Arial"/>
          <w:b/>
          <w:bCs/>
          <w:sz w:val="18"/>
          <w:szCs w:val="18"/>
          <w:lang w:eastAsia="pt-BR"/>
        </w:rPr>
      </w:pPr>
      <w:r w:rsidRPr="005F3385">
        <w:rPr>
          <w:rFonts w:eastAsia="Times New Roman" w:cs="Arial"/>
          <w:sz w:val="18"/>
          <w:szCs w:val="18"/>
        </w:rPr>
        <w:t xml:space="preserve">O(A) Oficial de Justiça </w:t>
      </w:r>
      <w:r w:rsidRPr="005F3385">
        <w:rPr>
          <w:rFonts w:cs="Arial"/>
          <w:bCs/>
          <w:sz w:val="18"/>
          <w:szCs w:val="18"/>
        </w:rPr>
        <w:t>também</w:t>
      </w:r>
      <w:r w:rsidRPr="005F3385">
        <w:rPr>
          <w:rFonts w:eastAsia="Times New Roman" w:cs="Arial"/>
          <w:sz w:val="18"/>
          <w:szCs w:val="18"/>
        </w:rPr>
        <w:t xml:space="preserve"> d</w:t>
      </w:r>
      <w:r w:rsidRPr="005F3385">
        <w:rPr>
          <w:rFonts w:cs="Arial"/>
          <w:bCs/>
          <w:sz w:val="18"/>
          <w:szCs w:val="18"/>
        </w:rPr>
        <w:t xml:space="preserve">everá questionar se o(a) destinatário(a) </w:t>
      </w:r>
      <w:r w:rsidRPr="005F3385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0322943" w14:textId="77777777" w:rsidR="00C374C6" w:rsidRPr="005F3385" w:rsidRDefault="00C374C6" w:rsidP="67B07BF1">
      <w:pPr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6620C861" w14:textId="77777777" w:rsidR="00A60FB6" w:rsidRPr="005F3385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ORIENTAÇÕES GERAIS PARA PAGAMENTO:</w:t>
      </w:r>
    </w:p>
    <w:p w14:paraId="12B41D4A" w14:textId="5DA3DD17" w:rsidR="00A60FB6" w:rsidRPr="005F3385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Para pagamento das Custas Processuais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: A confecção dos boletos bancários com vencimento de 30 (trinta) dias deverá ser solicitada </w:t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via e-mail (</w:t>
      </w:r>
      <w:r w:rsidRPr="005F338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 xml:space="preserve">@tjpr.jus.br) </w:t>
      </w:r>
      <w:r w:rsidRPr="005F3385">
        <w:rPr>
          <w:rFonts w:eastAsia="Times New Roman" w:cs="Arial"/>
          <w:sz w:val="18"/>
          <w:szCs w:val="18"/>
          <w:lang w:eastAsia="pt-BR"/>
        </w:rPr>
        <w:t>informando nº $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.</w:t>
      </w:r>
    </w:p>
    <w:p w14:paraId="46218702" w14:textId="20255A19" w:rsidR="00A60FB6" w:rsidRPr="005F3385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Para parcelamento ou quitação do débito tributário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: Entrar em contato com a Dívida Ativa pelo e-mail: </w:t>
      </w:r>
      <w:r w:rsidRPr="005F3385">
        <w:rPr>
          <w:rFonts w:eastAsia="Times New Roman" w:cs="Arial"/>
          <w:color w:val="3300FF"/>
          <w:sz w:val="18"/>
          <w:szCs w:val="18"/>
          <w:lang w:eastAsia="pt-BR"/>
        </w:rPr>
        <w:t>xxxxx@xxxx.pr.gov.br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ou ligar no (</w:t>
      </w:r>
      <w:r w:rsidRPr="005F3385">
        <w:rPr>
          <w:rFonts w:eastAsia="Times New Roman" w:cs="Arial"/>
          <w:color w:val="3300FF"/>
          <w:sz w:val="18"/>
          <w:szCs w:val="18"/>
          <w:lang w:eastAsia="pt-BR"/>
        </w:rPr>
        <w:t xml:space="preserve">4x) </w:t>
      </w:r>
      <w:proofErr w:type="spellStart"/>
      <w:r w:rsidRPr="005F3385">
        <w:rPr>
          <w:rFonts w:eastAsia="Times New Roman" w:cs="Arial"/>
          <w:color w:val="3300FF"/>
          <w:sz w:val="18"/>
          <w:szCs w:val="18"/>
          <w:lang w:eastAsia="pt-BR"/>
        </w:rPr>
        <w:t>xxxx-xxxx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, também indicando o n° $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.</w:t>
      </w:r>
    </w:p>
    <w:p w14:paraId="0F453444" w14:textId="77777777" w:rsidR="00A60FB6" w:rsidRPr="005F3385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iCs/>
          <w:sz w:val="18"/>
          <w:szCs w:val="18"/>
          <w:lang w:eastAsia="pt-BR"/>
        </w:rPr>
        <w:t xml:space="preserve">Horário de Atendimento da Dívida Ativa da Prefeitura de </w:t>
      </w:r>
      <w:proofErr w:type="spellStart"/>
      <w:r w:rsidRPr="005F3385">
        <w:rPr>
          <w:rFonts w:eastAsia="Times New Roman" w:cs="Arial"/>
          <w:iCs/>
          <w:color w:val="3300FF"/>
          <w:sz w:val="18"/>
          <w:szCs w:val="18"/>
          <w:lang w:eastAsia="pt-BR"/>
        </w:rPr>
        <w:t>Xxxxx</w:t>
      </w:r>
      <w:proofErr w:type="spellEnd"/>
      <w:r w:rsidRPr="005F3385">
        <w:rPr>
          <w:rFonts w:eastAsia="Times New Roman" w:cs="Arial"/>
          <w:iCs/>
          <w:sz w:val="18"/>
          <w:szCs w:val="18"/>
          <w:lang w:eastAsia="pt-BR"/>
        </w:rPr>
        <w:t xml:space="preserve">: das </w:t>
      </w:r>
      <w:r w:rsidRPr="005F3385">
        <w:rPr>
          <w:rFonts w:eastAsia="Times New Roman" w:cs="Arial"/>
          <w:iCs/>
          <w:color w:val="3300FF"/>
          <w:sz w:val="18"/>
          <w:szCs w:val="18"/>
          <w:lang w:eastAsia="pt-BR"/>
        </w:rPr>
        <w:t>08:00 às 17:00</w:t>
      </w:r>
      <w:r w:rsidRPr="005F3385">
        <w:rPr>
          <w:rFonts w:eastAsia="Times New Roman" w:cs="Arial"/>
          <w:iCs/>
          <w:sz w:val="18"/>
          <w:szCs w:val="18"/>
          <w:lang w:eastAsia="pt-BR"/>
        </w:rPr>
        <w:t xml:space="preserve"> horas.</w:t>
      </w:r>
    </w:p>
    <w:p w14:paraId="6CF2D4B1" w14:textId="53FE4659" w:rsidR="00A60FB6" w:rsidRPr="005F3385" w:rsidRDefault="00A60FB6" w:rsidP="00A60FB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O não pagamento das custas processuais </w:t>
      </w:r>
      <w:r w:rsidR="00D57ACD" w:rsidRPr="005F3385">
        <w:rPr>
          <w:rFonts w:eastAsia="Times New Roman" w:cs="Arial"/>
          <w:sz w:val="18"/>
          <w:szCs w:val="18"/>
          <w:lang w:eastAsia="pt-BR"/>
        </w:rPr>
        <w:t>resul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ta em emissão de certidão de crédito judicial a ser encaminhada a protesto e lançamento em dívida ativa – na forma prevista nos </w:t>
      </w:r>
      <w:proofErr w:type="spellStart"/>
      <w:r w:rsidRPr="005F3385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5F3385">
        <w:rPr>
          <w:rFonts w:eastAsia="Times New Roman" w:cs="Arial"/>
          <w:sz w:val="18"/>
          <w:szCs w:val="18"/>
          <w:lang w:eastAsia="pt-BR"/>
        </w:rPr>
        <w:t>. 847 a 858 do Código de Normas do Foro Extrajudicial</w:t>
      </w:r>
      <w:r w:rsidR="00C374C6" w:rsidRPr="005F3385">
        <w:rPr>
          <w:rFonts w:eastAsia="Times New Roman" w:cs="Arial"/>
          <w:sz w:val="18"/>
          <w:szCs w:val="18"/>
          <w:lang w:eastAsia="pt-BR"/>
        </w:rPr>
        <w:t xml:space="preserve"> do </w:t>
      </w:r>
      <w:r w:rsidRPr="005F3385">
        <w:rPr>
          <w:rFonts w:eastAsia="Times New Roman" w:cs="Arial"/>
          <w:sz w:val="18"/>
          <w:szCs w:val="18"/>
          <w:lang w:eastAsia="pt-BR"/>
        </w:rPr>
        <w:t>TJPR</w:t>
      </w:r>
      <w:r w:rsidR="00C374C6" w:rsidRPr="005F3385">
        <w:rPr>
          <w:rFonts w:eastAsia="Times New Roman" w:cs="Arial"/>
          <w:sz w:val="18"/>
          <w:szCs w:val="18"/>
          <w:lang w:eastAsia="pt-BR"/>
        </w:rPr>
        <w:t xml:space="preserve"> (Provimento nº 249/2013)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–, com a</w:t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 xml:space="preserve"> inclusão do nome do(a) devedor(a) nos órgãos de proteção ao crédito (SPC/SERASA)</w:t>
      </w:r>
      <w:r w:rsidRPr="005F3385">
        <w:rPr>
          <w:rFonts w:eastAsia="Times New Roman" w:cs="Arial"/>
          <w:sz w:val="18"/>
          <w:szCs w:val="18"/>
          <w:lang w:eastAsia="pt-BR"/>
        </w:rPr>
        <w:t>.</w:t>
      </w:r>
    </w:p>
    <w:p w14:paraId="4BA61548" w14:textId="3D8B4991" w:rsidR="00C374C6" w:rsidRPr="005F3385" w:rsidRDefault="00C374C6" w:rsidP="00A60FB6">
      <w:pPr>
        <w:rPr>
          <w:rFonts w:eastAsia="Times New Roman" w:cs="Arial"/>
          <w:sz w:val="18"/>
          <w:szCs w:val="18"/>
          <w:lang w:eastAsia="pt-BR"/>
        </w:rPr>
      </w:pPr>
    </w:p>
    <w:p w14:paraId="3626376C" w14:textId="14207144" w:rsidR="00C374C6" w:rsidRPr="005F3385" w:rsidRDefault="00C374C6" w:rsidP="00C374C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Arial" w:cs="Arial"/>
          <w:b/>
          <w:bCs/>
          <w:sz w:val="18"/>
          <w:szCs w:val="18"/>
        </w:rPr>
        <w:t>MUDOU DE ENDEREÇO?</w:t>
      </w:r>
      <w:r w:rsidRPr="005F3385">
        <w:rPr>
          <w:rFonts w:eastAsia="Arial" w:cs="Arial"/>
          <w:sz w:val="18"/>
          <w:szCs w:val="18"/>
        </w:rPr>
        <w:t xml:space="preserve"> É d</w:t>
      </w:r>
      <w:r w:rsidRPr="005F3385">
        <w:rPr>
          <w:rFonts w:cs="Arial"/>
          <w:sz w:val="18"/>
          <w:szCs w:val="18"/>
        </w:rPr>
        <w:t xml:space="preserve">ever da parte informar e manter atualizado 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5F3385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, atualizando essas informações sempre que </w:t>
      </w:r>
      <w:r w:rsidRPr="005F3385">
        <w:rPr>
          <w:rFonts w:eastAsia="Times New Roman" w:cs="Arial"/>
          <w:sz w:val="18"/>
          <w:szCs w:val="18"/>
          <w:lang w:eastAsia="pt-BR"/>
        </w:rPr>
        <w:lastRenderedPageBreak/>
        <w:t xml:space="preserve">ocorrer qualquer modificação temporária ou definitiva. </w:t>
      </w:r>
      <w:r w:rsidRPr="005F3385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5F3385">
        <w:rPr>
          <w:rFonts w:eastAsia="Arial" w:cs="Arial"/>
          <w:sz w:val="18"/>
          <w:szCs w:val="18"/>
        </w:rPr>
        <w:t xml:space="preserve"> (</w:t>
      </w:r>
      <w:proofErr w:type="spellStart"/>
      <w:r w:rsidRPr="005F3385">
        <w:rPr>
          <w:rFonts w:eastAsia="Arial" w:cs="Arial"/>
          <w:sz w:val="18"/>
          <w:szCs w:val="18"/>
        </w:rPr>
        <w:t>arts</w:t>
      </w:r>
      <w:proofErr w:type="spellEnd"/>
      <w:r w:rsidRPr="005F3385">
        <w:rPr>
          <w:rFonts w:eastAsia="Arial" w:cs="Arial"/>
          <w:sz w:val="18"/>
          <w:szCs w:val="18"/>
        </w:rPr>
        <w:t>. 77 e 274, CPC; art. 217, §</w:t>
      </w:r>
      <w:r w:rsidR="005F3385">
        <w:rPr>
          <w:rFonts w:eastAsia="Arial" w:cs="Arial"/>
          <w:sz w:val="18"/>
          <w:szCs w:val="18"/>
        </w:rPr>
        <w:t xml:space="preserve"> </w:t>
      </w:r>
      <w:r w:rsidRPr="005F3385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7328E8F2" w14:textId="77777777" w:rsidR="00C374C6" w:rsidRPr="005F3385" w:rsidRDefault="00C374C6" w:rsidP="00C374C6">
      <w:pPr>
        <w:rPr>
          <w:rFonts w:eastAsia="Times New Roman" w:cs="Arial"/>
          <w:sz w:val="18"/>
          <w:szCs w:val="18"/>
          <w:lang w:eastAsia="pt-BR"/>
        </w:rPr>
      </w:pPr>
    </w:p>
    <w:p w14:paraId="2392146C" w14:textId="037D8D65" w:rsidR="00C374C6" w:rsidRPr="005F3385" w:rsidRDefault="00C374C6" w:rsidP="00C374C6">
      <w:pPr>
        <w:rPr>
          <w:rFonts w:eastAsia="Times New Roman" w:cs="Arial"/>
          <w:sz w:val="18"/>
          <w:szCs w:val="18"/>
          <w:lang w:eastAsia="pt-BR"/>
        </w:rPr>
      </w:pPr>
      <w:r w:rsidRPr="005F3385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5F3385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5F3385">
        <w:rPr>
          <w:rFonts w:cs="Arial"/>
          <w:sz w:val="18"/>
          <w:szCs w:val="18"/>
        </w:rPr>
        <w:t xml:space="preserve"> 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5F3385">
        <w:rPr>
          <w:rFonts w:eastAsia="Arial" w:cs="Arial"/>
          <w:sz w:val="18"/>
          <w:szCs w:val="18"/>
        </w:rPr>
        <w:t>por meio de uma das seguintes formas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: </w:t>
      </w:r>
      <w:r w:rsidRPr="005F3385">
        <w:rPr>
          <w:rFonts w:eastAsia="Times New Roman" w:cs="Arial"/>
          <w:b/>
          <w:sz w:val="18"/>
          <w:szCs w:val="18"/>
          <w:lang w:eastAsia="pt-BR"/>
        </w:rPr>
        <w:t>a)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5F3385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5F3385">
        <w:rPr>
          <w:rFonts w:eastAsia="Times New Roman" w:cs="Arial"/>
          <w:sz w:val="18"/>
          <w:szCs w:val="18"/>
          <w:lang w:eastAsia="pt-BR"/>
        </w:rPr>
        <w:t xml:space="preserve">; </w:t>
      </w:r>
      <w:r w:rsidRPr="005F3385">
        <w:rPr>
          <w:rFonts w:eastAsia="Times New Roman" w:cs="Arial"/>
          <w:b/>
          <w:sz w:val="18"/>
          <w:szCs w:val="18"/>
          <w:lang w:eastAsia="pt-BR"/>
        </w:rPr>
        <w:t>b)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5F3385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5F3385">
        <w:rPr>
          <w:rFonts w:eastAsia="Times New Roman" w:cs="Arial"/>
          <w:b/>
          <w:sz w:val="18"/>
          <w:szCs w:val="18"/>
          <w:lang w:eastAsia="pt-BR"/>
        </w:rPr>
        <w:t>c)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5F3385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5F3385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5F3385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5F3385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711C9E67" w14:textId="77777777" w:rsidR="00D57ACD" w:rsidRPr="005F3385" w:rsidRDefault="00D57ACD" w:rsidP="00A60FB6">
      <w:pPr>
        <w:rPr>
          <w:rFonts w:eastAsia="Times New Roman" w:cs="Arial"/>
          <w:sz w:val="18"/>
          <w:szCs w:val="18"/>
          <w:lang w:eastAsia="pt-BR"/>
        </w:rPr>
      </w:pPr>
    </w:p>
    <w:p w14:paraId="3AD668C9" w14:textId="77777777" w:rsidR="00A60FB6" w:rsidRPr="005F3385" w:rsidRDefault="00A60FB6" w:rsidP="00A60FB6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5F3385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E7EC2CE" w14:textId="2C01F5D8" w:rsidR="00A60FB6" w:rsidRPr="005F3385" w:rsidRDefault="00A60FB6" w:rsidP="00A60FB6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5F3385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C374C6" w:rsidRPr="005F3385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F3385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C374C6" w:rsidRPr="005F3385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F3385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5BE8D25" w14:textId="1D68CB1C" w:rsidR="00FC104C" w:rsidRPr="005F3385" w:rsidRDefault="00C374C6" w:rsidP="00C374C6">
      <w:pPr>
        <w:rPr>
          <w:rFonts w:eastAsia="Times New Roman" w:cs="Arial"/>
          <w:sz w:val="14"/>
          <w:szCs w:val="14"/>
          <w:lang w:eastAsia="pt-BR"/>
        </w:rPr>
      </w:pPr>
      <w:r w:rsidRPr="005F3385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5F3385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5F3385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5F3385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5F3385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5F3385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5F3385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5F3385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5F3385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5F3385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5F3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2342" w14:textId="77777777" w:rsidR="001B610E" w:rsidRDefault="001B610E" w:rsidP="001B610E">
      <w:r>
        <w:separator/>
      </w:r>
    </w:p>
  </w:endnote>
  <w:endnote w:type="continuationSeparator" w:id="0">
    <w:p w14:paraId="28A52CCA" w14:textId="77777777" w:rsidR="001B610E" w:rsidRDefault="001B610E" w:rsidP="001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52AE" w14:textId="77777777" w:rsidR="001B610E" w:rsidRDefault="001B610E" w:rsidP="001B610E">
      <w:r>
        <w:separator/>
      </w:r>
    </w:p>
  </w:footnote>
  <w:footnote w:type="continuationSeparator" w:id="0">
    <w:p w14:paraId="17EB98FF" w14:textId="77777777" w:rsidR="001B610E" w:rsidRDefault="001B610E" w:rsidP="001B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63EF"/>
    <w:multiLevelType w:val="hybridMultilevel"/>
    <w:tmpl w:val="3E56CB5C"/>
    <w:lvl w:ilvl="0" w:tplc="0416001B">
      <w:start w:val="1"/>
      <w:numFmt w:val="lowerRoman"/>
      <w:lvlText w:val="%1."/>
      <w:lvlJc w:val="righ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9826425"/>
    <w:multiLevelType w:val="hybridMultilevel"/>
    <w:tmpl w:val="9D6CD944"/>
    <w:lvl w:ilvl="0" w:tplc="A80E9B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29562">
    <w:abstractNumId w:val="1"/>
  </w:num>
  <w:num w:numId="2" w16cid:durableId="97140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A"/>
    <w:rsid w:val="001B610E"/>
    <w:rsid w:val="0023796A"/>
    <w:rsid w:val="002E286F"/>
    <w:rsid w:val="005602A3"/>
    <w:rsid w:val="005F3385"/>
    <w:rsid w:val="006C574D"/>
    <w:rsid w:val="00844877"/>
    <w:rsid w:val="008A2909"/>
    <w:rsid w:val="00A60FB6"/>
    <w:rsid w:val="00AE50EA"/>
    <w:rsid w:val="00C374C6"/>
    <w:rsid w:val="00CB1028"/>
    <w:rsid w:val="00D010E7"/>
    <w:rsid w:val="00D57ACD"/>
    <w:rsid w:val="00DC5DAA"/>
    <w:rsid w:val="00F926D2"/>
    <w:rsid w:val="00FC104C"/>
    <w:rsid w:val="1728960A"/>
    <w:rsid w:val="6395251E"/>
    <w:rsid w:val="67B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19AE"/>
  <w15:chartTrackingRefBased/>
  <w15:docId w15:val="{547AA127-9692-441D-B350-FEDFCEA9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A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C5D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C5DAA"/>
  </w:style>
  <w:style w:type="character" w:customStyle="1" w:styleId="eop">
    <w:name w:val="eop"/>
    <w:basedOn w:val="Fontepargpadro"/>
    <w:rsid w:val="00DC5DAA"/>
  </w:style>
  <w:style w:type="paragraph" w:styleId="PargrafodaLista">
    <w:name w:val="List Paragraph"/>
    <w:basedOn w:val="Normal"/>
    <w:uiPriority w:val="34"/>
    <w:qFormat/>
    <w:rsid w:val="00DC5DA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61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610E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610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60FB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0FB6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emEspaamento">
    <w:name w:val="No Spacing"/>
    <w:uiPriority w:val="1"/>
    <w:qFormat/>
    <w:rsid w:val="00C374C6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5F338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DD1CF-61FC-43BC-8FBF-61965CAFA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B1530-7F82-46CF-9754-6EE10742E566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AE82E2-44C0-4D84-8FD2-0FC873B4E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7</cp:revision>
  <dcterms:created xsi:type="dcterms:W3CDTF">2021-10-28T17:58:00Z</dcterms:created>
  <dcterms:modified xsi:type="dcterms:W3CDTF">2023-06-23T23:25:00Z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