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A6BA" w14:textId="77777777" w:rsidR="00AC2B0A" w:rsidRPr="00AC2B0A" w:rsidRDefault="00AC2B0A" w:rsidP="00AC2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0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C2B0A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AC2B0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AC2B0A" w:rsidRPr="00AC2B0A" w:rsidRDefault="00AC2B0A" w:rsidP="00AC2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0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C2B0A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AC2B0A" w:rsidRPr="00AC2B0A" w:rsidRDefault="00AC2B0A" w:rsidP="00AC2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0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C2B0A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AC2B0A" w:rsidRPr="00AC2B0A" w14:paraId="425BDEF5" w14:textId="77777777" w:rsidTr="00AC2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7C05" w14:textId="77777777" w:rsidR="00AC2B0A" w:rsidRPr="00AC2B0A" w:rsidRDefault="00AC2B0A" w:rsidP="00AC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0664A4" w14:textId="2EE3C319" w:rsidR="00AC2B0A" w:rsidRPr="00AC2B0A" w:rsidRDefault="00AC2B0A" w:rsidP="00AC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8F0C2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AC2B0A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AC2B0A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AC2B0A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AC2B0A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AC2B0A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AC2B0A" w:rsidRPr="00AC2B0A" w14:paraId="7CCA1814" w14:textId="77777777" w:rsidTr="00AC2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1A2C1" w14:textId="77777777" w:rsidR="00AC2B0A" w:rsidRPr="00AC2B0A" w:rsidRDefault="00AC2B0A" w:rsidP="00AC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EDBAA4" w14:textId="77777777" w:rsidR="00AC2B0A" w:rsidRPr="00AC2B0A" w:rsidRDefault="00AC2B0A" w:rsidP="00AC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AC2B0A" w:rsidRPr="00AC2B0A" w14:paraId="6F3F5E24" w14:textId="77777777" w:rsidTr="00AC2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56A7" w14:textId="77777777" w:rsidR="00AC2B0A" w:rsidRPr="00AC2B0A" w:rsidRDefault="00AC2B0A" w:rsidP="00AC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AC2B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AC2B0A" w:rsidRPr="00AC2B0A" w:rsidRDefault="00AC2B0A" w:rsidP="00AC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#if( $!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)#end</w:t>
            </w:r>
          </w:p>
        </w:tc>
      </w:tr>
    </w:tbl>
    <w:p w14:paraId="1085BE17" w14:textId="6875C95B" w:rsidR="00AC2B0A" w:rsidRPr="00AC2B0A" w:rsidRDefault="00AC2B0A" w:rsidP="00AC2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5F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50305F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8F0C20" w:rsidRPr="0050305F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50305F">
        <w:rPr>
          <w:rFonts w:ascii="Arial" w:eastAsia="Times New Roman" w:hAnsi="Arial" w:cs="Arial"/>
          <w:b/>
          <w:bCs/>
          <w:u w:val="single"/>
          <w:lang w:eastAsia="pt-BR"/>
        </w:rPr>
        <w:t>(</w:t>
      </w:r>
      <w:proofErr w:type="gramStart"/>
      <w:r w:rsidRPr="0050305F">
        <w:rPr>
          <w:rFonts w:ascii="Arial" w:eastAsia="Times New Roman" w:hAnsi="Arial" w:cs="Arial"/>
          <w:b/>
          <w:bCs/>
          <w:u w:val="single"/>
          <w:lang w:eastAsia="pt-BR"/>
        </w:rPr>
        <w:t>).</w:t>
      </w:r>
      <w:proofErr w:type="spellStart"/>
      <w:r w:rsidRPr="0050305F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50305F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50305F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50305F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50305F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50305F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50305F">
        <w:rPr>
          <w:rFonts w:ascii="Arial" w:eastAsia="Times New Roman" w:hAnsi="Arial" w:cs="Arial"/>
          <w:lang w:eastAsia="pt-BR"/>
        </w:rPr>
        <w:br/>
      </w:r>
      <w:r w:rsidRPr="00AC2B0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AC2B0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AC2B0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AC2B0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AC2B0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AC2B0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AC2B0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711C3934" w14:textId="5346F5FF" w:rsidR="006A60F0" w:rsidRPr="0050305F" w:rsidRDefault="00B97B74" w:rsidP="006A60F0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B97B74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Pr="0050305F" w:rsidDel="00B97B7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 </w:t>
      </w:r>
      <w:r w:rsidR="006A60F0" w:rsidRPr="0050305F">
        <w:rPr>
          <w:rStyle w:val="Refdenotaderodap"/>
          <w:rFonts w:ascii="Arial" w:eastAsia="Times New Roman" w:hAnsi="Arial" w:cs="Arial"/>
          <w:i/>
          <w:iCs/>
          <w:sz w:val="14"/>
          <w:szCs w:val="14"/>
          <w:lang w:eastAsia="pt-BR"/>
        </w:rPr>
        <w:footnoteReference w:id="1"/>
      </w:r>
    </w:p>
    <w:p w14:paraId="672A6659" w14:textId="77777777" w:rsidR="00AC2B0A" w:rsidRPr="0050305F" w:rsidRDefault="00AC2B0A" w:rsidP="00AC2B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CF8414" w14:textId="77777777" w:rsidR="00AC2B0A" w:rsidRPr="0050305F" w:rsidRDefault="00AC2B0A" w:rsidP="008F0C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54876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354876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354876">
        <w:rPr>
          <w:rFonts w:ascii="Arial" w:eastAsia="Times New Roman" w:hAnsi="Arial" w:cs="Arial"/>
          <w:sz w:val="18"/>
          <w:szCs w:val="18"/>
          <w:lang w:eastAsia="pt-BR"/>
        </w:rPr>
        <w:t xml:space="preserve">) de Direito </w:t>
      </w:r>
      <w:proofErr w:type="gramStart"/>
      <w:r w:rsidRPr="00354876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354876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354876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35487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54876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354876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354876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354876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35487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35487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354876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354876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A37501D" w14:textId="77777777" w:rsidR="00AC2B0A" w:rsidRPr="0050305F" w:rsidRDefault="00AC2B0A" w:rsidP="00AC2B0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CC4F321" w14:textId="77777777" w:rsidR="00B97B74" w:rsidRDefault="00AC2B0A" w:rsidP="00F2355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5487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354876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354876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354876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="00B97B74" w:rsidRPr="00354876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56BB1C57" w14:textId="77777777" w:rsidR="0050305F" w:rsidRPr="00354876" w:rsidRDefault="0050305F" w:rsidP="00F2355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77BAECC" w14:textId="0021A06D" w:rsidR="00B97B74" w:rsidRPr="00354876" w:rsidRDefault="00B97B74" w:rsidP="00F2355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0305F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 w:rsidR="00AC2B0A" w:rsidRPr="0050305F">
        <w:rPr>
          <w:rFonts w:ascii="Arial" w:eastAsia="Times New Roman" w:hAnsi="Arial" w:cs="Arial"/>
          <w:b/>
          <w:sz w:val="18"/>
          <w:szCs w:val="18"/>
          <w:lang w:eastAsia="pt-BR"/>
        </w:rPr>
        <w:t> </w:t>
      </w:r>
      <w:r w:rsidR="00AC2B0A" w:rsidRPr="0050305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u w:val="single"/>
          <w:lang w:eastAsia="pt-BR"/>
        </w:rPr>
        <w:t>CITAÇÃO</w:t>
      </w:r>
      <w:r w:rsidR="00AC2B0A" w:rsidRPr="0035487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 xml:space="preserve"> </w:t>
      </w:r>
      <w:r w:rsidR="00AC2B0A" w:rsidRPr="00354876">
        <w:rPr>
          <w:rFonts w:ascii="Arial" w:eastAsia="Times New Roman" w:hAnsi="Arial" w:cs="Arial"/>
          <w:sz w:val="18"/>
          <w:szCs w:val="18"/>
          <w:lang w:eastAsia="pt-BR"/>
        </w:rPr>
        <w:t xml:space="preserve">da parte </w:t>
      </w:r>
      <w:r w:rsidR="004819E3" w:rsidRPr="00354876">
        <w:rPr>
          <w:rFonts w:ascii="Arial" w:eastAsia="Times New Roman" w:hAnsi="Arial" w:cs="Arial"/>
          <w:sz w:val="18"/>
          <w:szCs w:val="18"/>
          <w:lang w:eastAsia="pt-BR"/>
        </w:rPr>
        <w:t xml:space="preserve">ré </w:t>
      </w:r>
      <w:r w:rsidR="0050305F">
        <w:rPr>
          <w:rFonts w:ascii="Arial" w:eastAsia="Times New Roman" w:hAnsi="Arial" w:cs="Arial"/>
          <w:sz w:val="18"/>
          <w:szCs w:val="18"/>
          <w:lang w:eastAsia="pt-BR"/>
        </w:rPr>
        <w:t xml:space="preserve">sobre </w:t>
      </w:r>
      <w:r w:rsidR="00342FB7" w:rsidRPr="00354876">
        <w:rPr>
          <w:rFonts w:ascii="Arial" w:eastAsia="Times New Roman" w:hAnsi="Arial" w:cs="Arial"/>
          <w:sz w:val="18"/>
          <w:szCs w:val="18"/>
          <w:lang w:eastAsia="pt-BR"/>
        </w:rPr>
        <w:t xml:space="preserve">os termos da presente </w:t>
      </w:r>
      <w:r w:rsidR="00151ED6" w:rsidRPr="00354876">
        <w:rPr>
          <w:rFonts w:ascii="Arial" w:eastAsia="Times New Roman" w:hAnsi="Arial" w:cs="Arial"/>
          <w:b/>
          <w:sz w:val="18"/>
          <w:szCs w:val="18"/>
          <w:lang w:eastAsia="pt-BR"/>
        </w:rPr>
        <w:t>Ação Civil Pública</w:t>
      </w:r>
      <w:r w:rsidR="00F2355D" w:rsidRPr="00354876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AC2B0A" w:rsidRPr="00354876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para que </w:t>
      </w:r>
      <w:r w:rsidR="00AC2B0A" w:rsidRPr="00354876">
        <w:rPr>
          <w:rFonts w:ascii="Arial" w:eastAsia="Times New Roman" w:hAnsi="Arial" w:cs="Arial"/>
          <w:sz w:val="18"/>
          <w:szCs w:val="18"/>
          <w:lang w:eastAsia="pt-BR"/>
        </w:rPr>
        <w:t xml:space="preserve">apresente </w:t>
      </w:r>
      <w:r w:rsidR="00AC2B0A" w:rsidRPr="0050305F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contestação</w:t>
      </w:r>
      <w:r w:rsidR="008F0C20" w:rsidRPr="0035487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C2B0A" w:rsidRPr="0035487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 xml:space="preserve">no prazo de </w:t>
      </w:r>
      <w:r w:rsidR="00AB5794" w:rsidRPr="00354876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15</w:t>
      </w:r>
      <w:r w:rsidR="004819E3" w:rsidRPr="00354876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 xml:space="preserve"> (</w:t>
      </w:r>
      <w:r w:rsidR="00346078" w:rsidRPr="00354876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quinze</w:t>
      </w:r>
      <w:r w:rsidR="004819E3" w:rsidRPr="00354876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 xml:space="preserve">) </w:t>
      </w:r>
      <w:r w:rsidR="00AB5794" w:rsidRPr="00354876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/ 30 (trinta)</w:t>
      </w:r>
      <w:r w:rsidR="00AB5794" w:rsidRPr="0035487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 xml:space="preserve"> </w:t>
      </w:r>
      <w:r w:rsidR="004819E3" w:rsidRPr="0035487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>dias</w:t>
      </w:r>
      <w:r w:rsidRPr="0035487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 xml:space="preserve"> úteis</w:t>
      </w:r>
      <w:r w:rsidR="00346078" w:rsidRPr="00354876">
        <w:rPr>
          <w:rStyle w:val="Refdenotaderodap"/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footnoteReference w:id="2"/>
      </w:r>
      <w:r w:rsidR="004819E3" w:rsidRPr="00354876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975EA4" w:rsidRPr="00354876">
        <w:rPr>
          <w:rFonts w:ascii="Arial" w:eastAsia="Times New Roman" w:hAnsi="Arial" w:cs="Arial"/>
          <w:sz w:val="18"/>
          <w:szCs w:val="18"/>
          <w:lang w:eastAsia="pt-BR"/>
        </w:rPr>
        <w:t>em razão de</w:t>
      </w:r>
      <w:r w:rsidR="007D2D2E" w:rsidRPr="0035487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B5794" w:rsidRPr="00354876">
        <w:rPr>
          <w:rFonts w:ascii="Arial" w:eastAsia="Times New Roman" w:hAnsi="Arial" w:cs="Arial"/>
          <w:sz w:val="18"/>
          <w:szCs w:val="18"/>
          <w:lang w:eastAsia="pt-BR"/>
        </w:rPr>
        <w:t>pleito</w:t>
      </w:r>
      <w:r w:rsidR="00F2355D" w:rsidRPr="00354876">
        <w:rPr>
          <w:rFonts w:ascii="Arial" w:eastAsia="Times New Roman" w:hAnsi="Arial" w:cs="Arial"/>
          <w:sz w:val="18"/>
          <w:szCs w:val="18"/>
          <w:lang w:eastAsia="pt-BR"/>
        </w:rPr>
        <w:t xml:space="preserve"> de</w:t>
      </w:r>
      <w:r w:rsidR="00BF7697" w:rsidRPr="00354876">
        <w:rPr>
          <w:rFonts w:ascii="Arial" w:eastAsia="Times New Roman" w:hAnsi="Arial" w:cs="Arial"/>
          <w:sz w:val="18"/>
          <w:szCs w:val="18"/>
          <w:lang w:eastAsia="pt-BR"/>
        </w:rPr>
        <w:t xml:space="preserve"> reponsabilidade por danos morais e patrimoniais causados</w:t>
      </w:r>
      <w:r w:rsidR="00F2355D" w:rsidRPr="0035487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F7697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ao meio-ambiente</w:t>
      </w:r>
      <w:r w:rsidR="00F2355D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/ </w:t>
      </w:r>
      <w:r w:rsidR="00BF7697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ao consumidor</w:t>
      </w:r>
      <w:r w:rsidR="00F2355D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/ </w:t>
      </w:r>
      <w:r w:rsidR="00BF7697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 bens e direitos de valor artístico, estético, hist</w:t>
      </w:r>
      <w:r w:rsidR="00F2355D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órico, turístico e paisagístico / </w:t>
      </w:r>
      <w:r w:rsidR="00BF7697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 qualquer outro interesse difuso ou coletivo</w:t>
      </w:r>
      <w:r w:rsidR="00F2355D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/ </w:t>
      </w:r>
      <w:r w:rsidR="00BF7697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por infração da ordem econômica</w:t>
      </w:r>
      <w:r w:rsidR="00F2355D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/</w:t>
      </w:r>
      <w:r w:rsidR="00BF7697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à ordem urbanística</w:t>
      </w:r>
      <w:r w:rsidR="00F2355D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/ </w:t>
      </w:r>
      <w:r w:rsidR="00BF7697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à honra e à dignidade de grupos raciais, étnicos ou religiosos</w:t>
      </w:r>
      <w:r w:rsidR="00F2355D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/</w:t>
      </w:r>
      <w:r w:rsidR="00BF7697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ao patrimônio público e social</w:t>
      </w:r>
      <w:r w:rsidR="00AB5794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,</w:t>
      </w:r>
      <w:r w:rsidR="00AB5794" w:rsidRPr="00354876">
        <w:rPr>
          <w:rFonts w:ascii="Arial" w:eastAsia="Times New Roman" w:hAnsi="Arial" w:cs="Arial"/>
          <w:sz w:val="18"/>
          <w:szCs w:val="18"/>
          <w:lang w:eastAsia="pt-BR"/>
        </w:rPr>
        <w:t xml:space="preserve"> nos termos da Lei nº 7.347/1985</w:t>
      </w:r>
      <w:r w:rsidR="00A4397B" w:rsidRPr="00354876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</w:p>
    <w:p w14:paraId="5C277849" w14:textId="77777777" w:rsidR="00B97B74" w:rsidRPr="00354876" w:rsidRDefault="00B97B74" w:rsidP="00F2355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6B8A985" w14:textId="1241C687" w:rsidR="00A4397B" w:rsidRPr="00354876" w:rsidRDefault="00B97B74" w:rsidP="00F2355D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</w:pPr>
      <w:r w:rsidRPr="0050305F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2. </w:t>
      </w:r>
      <w:r w:rsidRPr="0050305F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ADVERTÊNCIA</w:t>
      </w:r>
      <w:r w:rsidRPr="00354876">
        <w:rPr>
          <w:rFonts w:ascii="Arial" w:eastAsia="Times New Roman" w:hAnsi="Arial" w:cs="Arial"/>
          <w:sz w:val="18"/>
          <w:szCs w:val="18"/>
          <w:lang w:eastAsia="pt-BR"/>
        </w:rPr>
        <w:t xml:space="preserve"> à parte de</w:t>
      </w:r>
      <w:r w:rsidR="00A4397B" w:rsidRPr="00354876">
        <w:rPr>
          <w:rFonts w:ascii="Arial" w:eastAsia="Times New Roman" w:hAnsi="Arial" w:cs="Arial"/>
          <w:sz w:val="18"/>
          <w:szCs w:val="18"/>
          <w:lang w:eastAsia="pt-BR"/>
        </w:rPr>
        <w:t xml:space="preserve"> que a </w:t>
      </w:r>
      <w:r w:rsidR="00A4397B" w:rsidRPr="0050305F">
        <w:rPr>
          <w:rFonts w:ascii="Arial" w:eastAsia="Times New Roman" w:hAnsi="Arial" w:cs="Arial"/>
          <w:sz w:val="18"/>
          <w:szCs w:val="18"/>
          <w:u w:val="single"/>
          <w:lang w:eastAsia="pt-BR"/>
        </w:rPr>
        <w:t>ausência de contestação</w:t>
      </w:r>
      <w:r w:rsidR="00A4397B" w:rsidRPr="00354876">
        <w:rPr>
          <w:rFonts w:ascii="Arial" w:eastAsia="Times New Roman" w:hAnsi="Arial" w:cs="Arial"/>
          <w:sz w:val="18"/>
          <w:szCs w:val="18"/>
          <w:lang w:eastAsia="pt-BR"/>
        </w:rPr>
        <w:t xml:space="preserve"> implicará revelia e presunção de veracidade dos fatos apresentados na petição inicial, em conformidade com os </w:t>
      </w:r>
      <w:proofErr w:type="spellStart"/>
      <w:r w:rsidR="00A4397B" w:rsidRPr="00354876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A4397B" w:rsidRPr="00354876">
        <w:rPr>
          <w:rFonts w:ascii="Arial" w:eastAsia="Times New Roman" w:hAnsi="Arial" w:cs="Arial"/>
          <w:sz w:val="18"/>
          <w:szCs w:val="18"/>
          <w:lang w:eastAsia="pt-BR"/>
        </w:rPr>
        <w:t>. 335, 344 e 345 do Código de Processo Civil.</w:t>
      </w:r>
      <w:r w:rsidR="00A4397B" w:rsidRPr="00354876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 </w:t>
      </w:r>
    </w:p>
    <w:p w14:paraId="4E628738" w14:textId="77777777" w:rsidR="00A4397B" w:rsidRPr="00354876" w:rsidRDefault="00A4397B" w:rsidP="00F2355D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</w:pPr>
    </w:p>
    <w:p w14:paraId="4376229E" w14:textId="77777777" w:rsidR="0050305F" w:rsidRDefault="00F2355D" w:rsidP="00F2355D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354876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[***Em se tratando de </w:t>
      </w:r>
      <w:r w:rsidR="00AB5794" w:rsidRPr="00354876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autoridades competentes</w:t>
      </w:r>
      <w:r w:rsidR="00AB5794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354876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e sendo necessária a apresentação de documentação inserir o seguinte trecho: ***]</w:t>
      </w:r>
      <w:r w:rsidR="00F50666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</w:p>
    <w:p w14:paraId="2FCE46F0" w14:textId="024C7071" w:rsidR="00F2355D" w:rsidRPr="00354876" w:rsidRDefault="00B97B74" w:rsidP="00F2355D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50305F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3.</w:t>
      </w:r>
      <w:r w:rsidR="00F2355D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="00F2355D" w:rsidRPr="0050305F">
        <w:rPr>
          <w:rFonts w:ascii="Arial" w:eastAsia="Times New Roman" w:hAnsi="Arial" w:cs="Arial"/>
          <w:b/>
          <w:color w:val="3300FF"/>
          <w:sz w:val="18"/>
          <w:szCs w:val="18"/>
          <w:u w:val="single"/>
          <w:lang w:eastAsia="pt-BR"/>
        </w:rPr>
        <w:t>INTIMAÇÃO</w:t>
      </w:r>
      <w:r w:rsidR="00F2355D" w:rsidRPr="00354876">
        <w:rPr>
          <w:rStyle w:val="Refdenotaderodap"/>
          <w:rFonts w:ascii="Arial" w:eastAsia="Times New Roman" w:hAnsi="Arial" w:cs="Arial"/>
          <w:b/>
          <w:color w:val="3300FF"/>
          <w:sz w:val="18"/>
          <w:szCs w:val="18"/>
          <w:lang w:eastAsia="pt-BR"/>
        </w:rPr>
        <w:footnoteReference w:id="3"/>
      </w:r>
      <w:r w:rsidR="00F2355D" w:rsidRPr="00354876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 xml:space="preserve"> </w:t>
      </w:r>
      <w:r w:rsidR="00F2355D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da autoridade competente</w:t>
      </w:r>
      <w:r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, havendo pedido de exibição de documentos pela parte autora,</w:t>
      </w:r>
      <w:r w:rsidR="00F2355D" w:rsidRPr="00354876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 xml:space="preserve"> </w:t>
      </w:r>
      <w:r w:rsidR="00F2355D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para que apresente certidões e informações em </w:t>
      </w:r>
      <w:r w:rsidR="0017078A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15</w:t>
      </w:r>
      <w:r w:rsidR="00F2355D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r w:rsidR="0017078A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quinze</w:t>
      </w:r>
      <w:r w:rsidR="00F2355D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) dias </w:t>
      </w:r>
      <w:r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úteis </w:t>
      </w:r>
      <w:r w:rsidR="00F2355D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sobre [***</w:t>
      </w:r>
      <w:r w:rsidR="00F2355D" w:rsidRPr="00354876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inserir conteúdo que deverá ter a informação</w:t>
      </w:r>
      <w:r w:rsidR="00F2355D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***], sob pena de apuração de crime previsto no art. 10 da Lei nº </w:t>
      </w:r>
      <w:r w:rsidR="00AB5794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7.347/1985</w:t>
      </w:r>
      <w:r w:rsidR="00F2355D" w:rsidRPr="00354876">
        <w:rPr>
          <w:rStyle w:val="Refdenotaderodap"/>
          <w:rFonts w:ascii="Arial" w:eastAsia="Times New Roman" w:hAnsi="Arial" w:cs="Arial"/>
          <w:color w:val="3300FF"/>
          <w:sz w:val="18"/>
          <w:szCs w:val="18"/>
          <w:lang w:eastAsia="pt-BR"/>
        </w:rPr>
        <w:footnoteReference w:id="4"/>
      </w:r>
      <w:r w:rsidR="00F2355D" w:rsidRPr="0035487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</w:p>
    <w:p w14:paraId="7CDB5214" w14:textId="77777777" w:rsidR="00BF7697" w:rsidRPr="00354876" w:rsidRDefault="00BF7697" w:rsidP="00BF76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highlight w:val="yellow"/>
          <w:lang w:eastAsia="pt-BR"/>
        </w:rPr>
      </w:pPr>
    </w:p>
    <w:p w14:paraId="2EDCDF0C" w14:textId="0A14628E" w:rsidR="00F2355D" w:rsidRPr="00354876" w:rsidRDefault="00B97B74" w:rsidP="00F2355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00FF"/>
          <w:sz w:val="18"/>
          <w:szCs w:val="18"/>
        </w:rPr>
      </w:pPr>
      <w:r w:rsidRPr="0050305F">
        <w:rPr>
          <w:rFonts w:ascii="Arial" w:hAnsi="Arial" w:cs="Arial"/>
          <w:b/>
          <w:color w:val="3300FF"/>
          <w:sz w:val="18"/>
          <w:szCs w:val="18"/>
        </w:rPr>
        <w:t>4.</w:t>
      </w:r>
      <w:r w:rsidR="00F2355D" w:rsidRPr="0050305F">
        <w:rPr>
          <w:rFonts w:ascii="Arial" w:hAnsi="Arial" w:cs="Arial"/>
          <w:b/>
          <w:color w:val="3300FF"/>
          <w:sz w:val="18"/>
          <w:szCs w:val="18"/>
        </w:rPr>
        <w:t> </w:t>
      </w:r>
      <w:r w:rsidR="00F2355D" w:rsidRPr="0050305F">
        <w:rPr>
          <w:rFonts w:ascii="Arial" w:hAnsi="Arial" w:cs="Arial"/>
          <w:b/>
          <w:color w:val="3300FF"/>
          <w:sz w:val="18"/>
          <w:szCs w:val="18"/>
          <w:u w:val="single"/>
        </w:rPr>
        <w:t>INTIMAÇÃO</w:t>
      </w:r>
      <w:r w:rsidR="00F2355D" w:rsidRPr="00354876">
        <w:rPr>
          <w:rFonts w:ascii="Arial" w:hAnsi="Arial" w:cs="Arial"/>
          <w:color w:val="3300FF"/>
          <w:sz w:val="18"/>
          <w:szCs w:val="18"/>
        </w:rPr>
        <w:t xml:space="preserve"> da parte ré </w:t>
      </w:r>
      <w:r w:rsidR="0050305F">
        <w:rPr>
          <w:rFonts w:ascii="Arial" w:hAnsi="Arial" w:cs="Arial"/>
          <w:color w:val="3300FF"/>
          <w:sz w:val="18"/>
          <w:szCs w:val="18"/>
        </w:rPr>
        <w:t xml:space="preserve">sobre </w:t>
      </w:r>
      <w:r w:rsidR="00F2355D" w:rsidRPr="00354876">
        <w:rPr>
          <w:rFonts w:ascii="Arial" w:hAnsi="Arial" w:cs="Arial"/>
          <w:color w:val="3300FF"/>
          <w:sz w:val="18"/>
          <w:szCs w:val="18"/>
        </w:rPr>
        <w:t xml:space="preserve">a decisão referente a </w:t>
      </w:r>
      <w:r w:rsidR="00F2355D" w:rsidRPr="00354876">
        <w:rPr>
          <w:rFonts w:ascii="Arial" w:hAnsi="Arial" w:cs="Arial"/>
          <w:b/>
          <w:color w:val="3300FF"/>
          <w:sz w:val="18"/>
          <w:szCs w:val="18"/>
        </w:rPr>
        <w:t>CUMPRIMENTO DA PRESTAÇÃO DA ATIVIDADE DEVIDA / CESSAÇÃO DA ATIVIDADE NOCIVA</w:t>
      </w:r>
      <w:r w:rsidR="00346078" w:rsidRPr="00354876">
        <w:rPr>
          <w:rStyle w:val="Refdenotaderodap"/>
          <w:rFonts w:ascii="Arial" w:hAnsi="Arial" w:cs="Arial"/>
          <w:b/>
          <w:color w:val="3300FF"/>
          <w:sz w:val="18"/>
          <w:szCs w:val="18"/>
        </w:rPr>
        <w:footnoteReference w:id="5"/>
      </w:r>
      <w:r w:rsidR="00F2355D" w:rsidRPr="00354876">
        <w:rPr>
          <w:rFonts w:ascii="Arial" w:hAnsi="Arial" w:cs="Arial"/>
          <w:color w:val="3300FF"/>
          <w:sz w:val="18"/>
          <w:szCs w:val="18"/>
        </w:rPr>
        <w:t xml:space="preserve">, </w:t>
      </w:r>
      <w:r w:rsidR="00F2355D" w:rsidRPr="00354876">
        <w:rPr>
          <w:rFonts w:ascii="Arial" w:hAnsi="Arial" w:cs="Arial"/>
          <w:b/>
          <w:color w:val="3300FF"/>
          <w:sz w:val="18"/>
          <w:szCs w:val="18"/>
        </w:rPr>
        <w:t>a seguir parcialmente transcrita: </w:t>
      </w:r>
      <w:r w:rsidR="0050305F" w:rsidRPr="00354876">
        <w:rPr>
          <w:rFonts w:ascii="Arial" w:hAnsi="Arial" w:cs="Arial"/>
          <w:b/>
          <w:color w:val="3300FF"/>
          <w:sz w:val="18"/>
          <w:szCs w:val="18"/>
        </w:rPr>
        <w:t>“</w:t>
      </w:r>
      <w:r w:rsidR="0050305F" w:rsidRPr="00354876">
        <w:rPr>
          <w:rFonts w:ascii="Arial" w:hAnsi="Arial" w:cs="Arial"/>
          <w:b/>
          <w:i/>
          <w:color w:val="3300FF"/>
          <w:sz w:val="18"/>
          <w:szCs w:val="18"/>
        </w:rPr>
        <w:t>(...)</w:t>
      </w:r>
      <w:r w:rsidR="0050305F">
        <w:rPr>
          <w:rFonts w:ascii="Arial" w:hAnsi="Arial" w:cs="Arial"/>
          <w:b/>
          <w:i/>
          <w:color w:val="3300FF"/>
          <w:sz w:val="18"/>
          <w:szCs w:val="18"/>
        </w:rPr>
        <w:t>XXXXXXXX</w:t>
      </w:r>
      <w:r w:rsidR="0050305F" w:rsidRPr="00354876">
        <w:rPr>
          <w:rFonts w:ascii="Arial" w:hAnsi="Arial" w:cs="Arial"/>
          <w:b/>
          <w:i/>
          <w:color w:val="3300FF"/>
          <w:sz w:val="18"/>
          <w:szCs w:val="18"/>
        </w:rPr>
        <w:t>(...)</w:t>
      </w:r>
      <w:r w:rsidR="0050305F" w:rsidRPr="00354876">
        <w:rPr>
          <w:rFonts w:ascii="Arial" w:hAnsi="Arial" w:cs="Arial"/>
          <w:b/>
          <w:color w:val="3300FF"/>
          <w:sz w:val="18"/>
          <w:szCs w:val="18"/>
        </w:rPr>
        <w:t>”</w:t>
      </w:r>
      <w:r w:rsidR="0050305F" w:rsidRPr="00354876">
        <w:rPr>
          <w:rFonts w:ascii="Arial" w:hAnsi="Arial" w:cs="Arial"/>
          <w:color w:val="3300FF"/>
          <w:sz w:val="18"/>
          <w:szCs w:val="18"/>
        </w:rPr>
        <w:t xml:space="preserve">, </w:t>
      </w:r>
      <w:r w:rsidR="00F2355D" w:rsidRPr="00354876">
        <w:rPr>
          <w:rFonts w:ascii="Arial" w:hAnsi="Arial" w:cs="Arial"/>
          <w:color w:val="3300FF"/>
          <w:sz w:val="18"/>
          <w:szCs w:val="18"/>
        </w:rPr>
        <w:t>sob pena de execução específica / de cominação de multa diária.</w:t>
      </w:r>
    </w:p>
    <w:p w14:paraId="4413F3EE" w14:textId="6F90948A" w:rsidR="00354876" w:rsidRPr="00354876" w:rsidRDefault="00354876" w:rsidP="00354876">
      <w:pPr>
        <w:pStyle w:val="SemEspaamento"/>
        <w:rPr>
          <w:rFonts w:cs="Arial"/>
          <w:bCs/>
          <w:sz w:val="18"/>
          <w:szCs w:val="18"/>
        </w:rPr>
      </w:pPr>
      <w:r w:rsidRPr="00354876">
        <w:rPr>
          <w:rFonts w:cs="Arial"/>
          <w:b/>
          <w:color w:val="3300FF"/>
          <w:sz w:val="18"/>
          <w:szCs w:val="18"/>
        </w:rPr>
        <w:lastRenderedPageBreak/>
        <w:t>5.</w:t>
      </w:r>
      <w:r w:rsidRPr="00354876">
        <w:rPr>
          <w:rFonts w:cs="Arial"/>
          <w:b/>
          <w:bCs/>
          <w:sz w:val="18"/>
          <w:szCs w:val="18"/>
        </w:rPr>
        <w:t xml:space="preserve"> </w:t>
      </w:r>
      <w:r w:rsidRPr="00354876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354876">
        <w:rPr>
          <w:rStyle w:val="normaltextrun"/>
          <w:rFonts w:cs="Arial"/>
          <w:sz w:val="18"/>
          <w:szCs w:val="18"/>
        </w:rPr>
        <w:t xml:space="preserve"> </w:t>
      </w:r>
      <w:r w:rsidRPr="00354876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4C81D39E" w14:textId="77777777" w:rsidR="00354876" w:rsidRPr="00354876" w:rsidRDefault="00354876" w:rsidP="00354876">
      <w:pPr>
        <w:pStyle w:val="SemEspaamento"/>
        <w:rPr>
          <w:rFonts w:cs="Arial"/>
          <w:bCs/>
          <w:sz w:val="18"/>
          <w:szCs w:val="18"/>
        </w:rPr>
      </w:pPr>
      <w:r w:rsidRPr="00354876">
        <w:rPr>
          <w:rFonts w:cs="Arial"/>
          <w:bCs/>
          <w:sz w:val="18"/>
          <w:szCs w:val="18"/>
        </w:rPr>
        <w:t>TELEFONE CELULAR (___</w:t>
      </w:r>
      <w:proofErr w:type="gramStart"/>
      <w:r w:rsidRPr="00354876">
        <w:rPr>
          <w:rFonts w:cs="Arial"/>
          <w:bCs/>
          <w:sz w:val="18"/>
          <w:szCs w:val="18"/>
        </w:rPr>
        <w:t>_)_</w:t>
      </w:r>
      <w:proofErr w:type="gramEnd"/>
      <w:r w:rsidRPr="00354876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354876">
        <w:rPr>
          <w:rFonts w:cs="Arial"/>
          <w:bCs/>
          <w:sz w:val="18"/>
          <w:szCs w:val="18"/>
        </w:rPr>
        <w:t xml:space="preserve">(  </w:t>
      </w:r>
      <w:proofErr w:type="gramEnd"/>
      <w:r w:rsidRPr="00354876">
        <w:rPr>
          <w:rFonts w:cs="Arial"/>
          <w:bCs/>
          <w:sz w:val="18"/>
          <w:szCs w:val="18"/>
        </w:rPr>
        <w:t xml:space="preserve"> ) SIM (   ) NÃO</w:t>
      </w:r>
    </w:p>
    <w:p w14:paraId="2BA037C1" w14:textId="77777777" w:rsidR="00354876" w:rsidRPr="00354876" w:rsidRDefault="00354876" w:rsidP="00354876">
      <w:pPr>
        <w:pStyle w:val="SemEspaamento"/>
        <w:rPr>
          <w:rFonts w:cs="Arial"/>
          <w:bCs/>
          <w:sz w:val="18"/>
          <w:szCs w:val="18"/>
        </w:rPr>
      </w:pPr>
      <w:r w:rsidRPr="00354876">
        <w:rPr>
          <w:rFonts w:cs="Arial"/>
          <w:bCs/>
          <w:sz w:val="18"/>
          <w:szCs w:val="18"/>
        </w:rPr>
        <w:t>E-MAIL _________________________________________________</w:t>
      </w:r>
    </w:p>
    <w:p w14:paraId="0093E063" w14:textId="17AEF185" w:rsidR="00354876" w:rsidRPr="00354876" w:rsidRDefault="00354876" w:rsidP="0035487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354876">
        <w:rPr>
          <w:rFonts w:ascii="Arial" w:hAnsi="Arial" w:cs="Arial"/>
          <w:sz w:val="18"/>
          <w:szCs w:val="18"/>
        </w:rPr>
        <w:t xml:space="preserve">O(A) Oficial de Justiça </w:t>
      </w:r>
      <w:r w:rsidRPr="00354876">
        <w:rPr>
          <w:rFonts w:ascii="Arial" w:hAnsi="Arial" w:cs="Arial"/>
          <w:bCs/>
          <w:sz w:val="18"/>
          <w:szCs w:val="18"/>
        </w:rPr>
        <w:t>também</w:t>
      </w:r>
      <w:r w:rsidRPr="00354876">
        <w:rPr>
          <w:rFonts w:ascii="Arial" w:hAnsi="Arial" w:cs="Arial"/>
          <w:sz w:val="18"/>
          <w:szCs w:val="18"/>
        </w:rPr>
        <w:t xml:space="preserve"> d</w:t>
      </w:r>
      <w:r w:rsidRPr="00354876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54876">
        <w:rPr>
          <w:rFonts w:ascii="Arial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2D743F94" w14:textId="5FB7D673" w:rsidR="00354876" w:rsidRPr="00354876" w:rsidRDefault="00354876" w:rsidP="0035487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617EAFB" w14:textId="53BEB95A" w:rsidR="00354876" w:rsidRPr="0050305F" w:rsidRDefault="00354876" w:rsidP="003548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54876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354876">
        <w:rPr>
          <w:rFonts w:ascii="Arial" w:eastAsia="Arial" w:hAnsi="Arial" w:cs="Arial"/>
          <w:sz w:val="18"/>
          <w:szCs w:val="18"/>
        </w:rPr>
        <w:t xml:space="preserve"> É d</w:t>
      </w:r>
      <w:r w:rsidRPr="00354876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354876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354876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354876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354876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354876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354876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354876">
        <w:rPr>
          <w:rFonts w:ascii="Arial" w:eastAsia="Arial" w:hAnsi="Arial" w:cs="Arial"/>
          <w:sz w:val="18"/>
          <w:szCs w:val="18"/>
        </w:rPr>
        <w:t>. 77 e 274, CPC; art. 217, §</w:t>
      </w:r>
      <w:r w:rsidR="0050305F">
        <w:rPr>
          <w:rFonts w:ascii="Arial" w:eastAsia="Arial" w:hAnsi="Arial" w:cs="Arial"/>
          <w:sz w:val="18"/>
          <w:szCs w:val="18"/>
        </w:rPr>
        <w:t xml:space="preserve"> </w:t>
      </w:r>
      <w:r w:rsidRPr="00354876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0E9EA216" w14:textId="77777777" w:rsidR="00354876" w:rsidRPr="00354876" w:rsidRDefault="00354876" w:rsidP="003548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AAAD0C5" w14:textId="76BCE60E" w:rsidR="00354876" w:rsidRPr="00354876" w:rsidRDefault="00354876" w:rsidP="0035487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00FF"/>
          <w:sz w:val="18"/>
          <w:szCs w:val="18"/>
        </w:rPr>
      </w:pPr>
      <w:r w:rsidRPr="00354876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354876">
        <w:rPr>
          <w:rFonts w:ascii="Arial" w:hAnsi="Arial" w:cs="Arial"/>
          <w:sz w:val="18"/>
          <w:szCs w:val="18"/>
        </w:rPr>
        <w:t xml:space="preserve">Caso necessário, a Secretaria pode ser contatada de segunda à sexta-feira das 12:00 às 18:00, </w:t>
      </w:r>
      <w:r w:rsidRPr="00354876">
        <w:rPr>
          <w:rFonts w:ascii="Arial" w:eastAsia="Arial" w:hAnsi="Arial" w:cs="Arial"/>
          <w:sz w:val="18"/>
          <w:szCs w:val="18"/>
        </w:rPr>
        <w:t>por meio de uma das seguintes formas</w:t>
      </w:r>
      <w:r w:rsidRPr="00354876">
        <w:rPr>
          <w:rFonts w:ascii="Arial" w:hAnsi="Arial" w:cs="Arial"/>
          <w:sz w:val="18"/>
          <w:szCs w:val="18"/>
        </w:rPr>
        <w:t xml:space="preserve">: </w:t>
      </w:r>
      <w:r w:rsidRPr="00354876">
        <w:rPr>
          <w:rFonts w:ascii="Arial" w:hAnsi="Arial" w:cs="Arial"/>
          <w:b/>
          <w:sz w:val="18"/>
          <w:szCs w:val="18"/>
        </w:rPr>
        <w:t>a)</w:t>
      </w:r>
      <w:r w:rsidRPr="00354876">
        <w:rPr>
          <w:rFonts w:ascii="Arial" w:hAnsi="Arial" w:cs="Arial"/>
          <w:sz w:val="18"/>
          <w:szCs w:val="18"/>
        </w:rPr>
        <w:t xml:space="preserve"> balcão virtual acessível ao endereço </w:t>
      </w:r>
      <w:hyperlink r:id="rId10" w:history="1">
        <w:r w:rsidRPr="00354876">
          <w:rPr>
            <w:rStyle w:val="Hyperlink"/>
            <w:rFonts w:ascii="Arial" w:hAnsi="Arial" w:cs="Arial"/>
            <w:sz w:val="18"/>
            <w:szCs w:val="18"/>
          </w:rPr>
          <w:t>https://www.tjpr.jus.br/endereco-de-orgaos-do-judiciario</w:t>
        </w:r>
      </w:hyperlink>
      <w:r w:rsidRPr="00354876">
        <w:rPr>
          <w:rFonts w:ascii="Arial" w:hAnsi="Arial" w:cs="Arial"/>
          <w:sz w:val="18"/>
          <w:szCs w:val="18"/>
        </w:rPr>
        <w:t xml:space="preserve">; </w:t>
      </w:r>
      <w:r w:rsidRPr="00354876">
        <w:rPr>
          <w:rFonts w:ascii="Arial" w:hAnsi="Arial" w:cs="Arial"/>
          <w:b/>
          <w:sz w:val="18"/>
          <w:szCs w:val="18"/>
        </w:rPr>
        <w:t>b)</w:t>
      </w:r>
      <w:r w:rsidRPr="00354876">
        <w:rPr>
          <w:rFonts w:ascii="Arial" w:hAnsi="Arial" w:cs="Arial"/>
          <w:sz w:val="18"/>
          <w:szCs w:val="18"/>
        </w:rPr>
        <w:t xml:space="preserve"> aplicativo de mensagens </w:t>
      </w:r>
      <w:r w:rsidRPr="00354876">
        <w:rPr>
          <w:rFonts w:ascii="Arial" w:hAnsi="Arial" w:cs="Arial"/>
          <w:i/>
          <w:iCs/>
          <w:sz w:val="18"/>
          <w:szCs w:val="18"/>
        </w:rPr>
        <w:t>WhatsApp</w:t>
      </w:r>
      <w:r w:rsidRPr="00354876">
        <w:rPr>
          <w:rFonts w:ascii="Arial" w:hAnsi="Arial" w:cs="Arial"/>
          <w:sz w:val="18"/>
          <w:szCs w:val="18"/>
        </w:rPr>
        <w:t xml:space="preserve"> (utilize o número de telefone informado ao início deste documento); </w:t>
      </w:r>
      <w:r w:rsidRPr="00354876">
        <w:rPr>
          <w:rFonts w:ascii="Arial" w:hAnsi="Arial" w:cs="Arial"/>
          <w:b/>
          <w:sz w:val="18"/>
          <w:szCs w:val="18"/>
        </w:rPr>
        <w:t>c)</w:t>
      </w:r>
      <w:r w:rsidRPr="00354876">
        <w:rPr>
          <w:rFonts w:ascii="Arial" w:hAnsi="Arial" w:cs="Arial"/>
          <w:sz w:val="18"/>
          <w:szCs w:val="18"/>
        </w:rPr>
        <w:t xml:space="preserve"> telefone ou </w:t>
      </w:r>
      <w:r w:rsidRPr="00354876">
        <w:rPr>
          <w:rFonts w:ascii="Arial" w:hAnsi="Arial" w:cs="Arial"/>
          <w:i/>
          <w:iCs/>
          <w:sz w:val="18"/>
          <w:szCs w:val="18"/>
        </w:rPr>
        <w:t>e-mail</w:t>
      </w:r>
      <w:r w:rsidRPr="00354876">
        <w:rPr>
          <w:rFonts w:ascii="Arial" w:hAnsi="Arial" w:cs="Arial"/>
          <w:sz w:val="18"/>
          <w:szCs w:val="18"/>
        </w:rPr>
        <w:t xml:space="preserve"> informados ao início deste documento; </w:t>
      </w:r>
      <w:r w:rsidRPr="00354876">
        <w:rPr>
          <w:rFonts w:ascii="Arial" w:hAnsi="Arial" w:cs="Arial"/>
          <w:b/>
          <w:bCs/>
          <w:sz w:val="18"/>
          <w:szCs w:val="18"/>
        </w:rPr>
        <w:t xml:space="preserve">d) </w:t>
      </w:r>
      <w:r w:rsidRPr="00354876">
        <w:rPr>
          <w:rFonts w:ascii="Arial" w:hAnsi="Arial" w:cs="Arial"/>
          <w:sz w:val="18"/>
          <w:szCs w:val="18"/>
        </w:rPr>
        <w:t>comparecimento ao endereço físico da Secretaria.</w:t>
      </w:r>
    </w:p>
    <w:p w14:paraId="4ABC374F" w14:textId="2699B208" w:rsidR="007D2D2E" w:rsidRPr="00354876" w:rsidRDefault="007D2D2E" w:rsidP="3D56A1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highlight w:val="yellow"/>
          <w:lang w:eastAsia="pt-BR"/>
        </w:rPr>
      </w:pPr>
    </w:p>
    <w:p w14:paraId="6F4E69F8" w14:textId="77777777" w:rsidR="00AC2B0A" w:rsidRPr="0050305F" w:rsidRDefault="00AC2B0A" w:rsidP="00AC2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bookmarkStart w:id="0" w:name="art17§16"/>
      <w:bookmarkEnd w:id="0"/>
      <w:r w:rsidRPr="0050305F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B550C78" w14:textId="78FC2B1A" w:rsidR="00AC2B0A" w:rsidRPr="0050305F" w:rsidRDefault="00AC2B0A" w:rsidP="00AC2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0305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354876" w:rsidRPr="0050305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50305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354876" w:rsidRPr="0050305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50305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5A39BBE3" w14:textId="44D15B63" w:rsidR="004311A6" w:rsidRPr="00A4397B" w:rsidRDefault="00354876" w:rsidP="00354876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A439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32B8" w14:textId="77777777" w:rsidR="006A60F0" w:rsidRDefault="006A60F0" w:rsidP="006A60F0">
      <w:pPr>
        <w:spacing w:after="0" w:line="240" w:lineRule="auto"/>
      </w:pPr>
      <w:r>
        <w:separator/>
      </w:r>
    </w:p>
  </w:endnote>
  <w:endnote w:type="continuationSeparator" w:id="0">
    <w:p w14:paraId="7371D599" w14:textId="77777777" w:rsidR="006A60F0" w:rsidRDefault="006A60F0" w:rsidP="006A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CB1B" w14:textId="77777777" w:rsidR="006A60F0" w:rsidRDefault="006A60F0" w:rsidP="006A60F0">
      <w:pPr>
        <w:spacing w:after="0" w:line="240" w:lineRule="auto"/>
      </w:pPr>
      <w:r>
        <w:separator/>
      </w:r>
    </w:p>
  </w:footnote>
  <w:footnote w:type="continuationSeparator" w:id="0">
    <w:p w14:paraId="6A06C05F" w14:textId="77777777" w:rsidR="006A60F0" w:rsidRDefault="006A60F0" w:rsidP="006A60F0">
      <w:pPr>
        <w:spacing w:after="0" w:line="240" w:lineRule="auto"/>
      </w:pPr>
      <w:r>
        <w:continuationSeparator/>
      </w:r>
    </w:p>
  </w:footnote>
  <w:footnote w:id="1">
    <w:p w14:paraId="62CB6C03" w14:textId="2F2A834B" w:rsidR="006A60F0" w:rsidRPr="008F0C20" w:rsidRDefault="006A60F0" w:rsidP="008F0C20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="00B97B74"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B97B74"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="00B97B74"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B97B74"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="00B97B74"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 w:rsidR="00B97B74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B97B74"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="00B97B74"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B97B74"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 w:rsidR="00B97B74"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="00B97B74"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 w:rsidR="00B97B74"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="00B97B74"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B97B74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214BD113" w14:textId="383DF124" w:rsidR="00346078" w:rsidRPr="00346078" w:rsidRDefault="00346078" w:rsidP="00346078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346078">
        <w:rPr>
          <w:rStyle w:val="Refdenotaderodap"/>
          <w:rFonts w:ascii="Arial" w:hAnsi="Arial" w:cs="Arial"/>
          <w:sz w:val="14"/>
          <w:szCs w:val="14"/>
        </w:rPr>
        <w:footnoteRef/>
      </w:r>
      <w:r w:rsidRPr="00346078">
        <w:rPr>
          <w:rFonts w:ascii="Arial" w:hAnsi="Arial" w:cs="Arial"/>
          <w:sz w:val="14"/>
          <w:szCs w:val="14"/>
        </w:rPr>
        <w:t xml:space="preserve"> C</w:t>
      </w:r>
      <w:r w:rsidR="00B97B74">
        <w:rPr>
          <w:rFonts w:ascii="Arial" w:hAnsi="Arial" w:cs="Arial"/>
          <w:sz w:val="14"/>
          <w:szCs w:val="14"/>
        </w:rPr>
        <w:t xml:space="preserve">ódigo de </w:t>
      </w:r>
      <w:r w:rsidRPr="00346078">
        <w:rPr>
          <w:rFonts w:ascii="Arial" w:hAnsi="Arial" w:cs="Arial"/>
          <w:sz w:val="14"/>
          <w:szCs w:val="14"/>
        </w:rPr>
        <w:t>P</w:t>
      </w:r>
      <w:r w:rsidR="00B97B74">
        <w:rPr>
          <w:rFonts w:ascii="Arial" w:hAnsi="Arial" w:cs="Arial"/>
          <w:sz w:val="14"/>
          <w:szCs w:val="14"/>
        </w:rPr>
        <w:t xml:space="preserve">rocesso </w:t>
      </w:r>
      <w:r w:rsidRPr="00346078">
        <w:rPr>
          <w:rFonts w:ascii="Arial" w:hAnsi="Arial" w:cs="Arial"/>
          <w:sz w:val="14"/>
          <w:szCs w:val="14"/>
        </w:rPr>
        <w:t>C</w:t>
      </w:r>
      <w:r w:rsidR="00B97B74">
        <w:rPr>
          <w:rFonts w:ascii="Arial" w:hAnsi="Arial" w:cs="Arial"/>
          <w:sz w:val="14"/>
          <w:szCs w:val="14"/>
        </w:rPr>
        <w:t>ivil</w:t>
      </w:r>
      <w:r w:rsidRPr="00346078">
        <w:rPr>
          <w:rFonts w:ascii="Arial" w:hAnsi="Arial" w:cs="Arial"/>
          <w:sz w:val="14"/>
          <w:szCs w:val="14"/>
        </w:rPr>
        <w:t>: “Art. 183. A União, os Estados, o Distrito Federal, os Municípios e suas respectivas autarquias e fundações de direito público gozarão de prazo em dobro para todas as suas manifestações processuais, cuja contagem terá início a partir da intimação pessoal. [...] Art. 335. O réu poderá oferecer contestação, por petição, no prazo de 15 (quinze) dias [...]”</w:t>
      </w:r>
      <w:r w:rsidR="00B97B74">
        <w:rPr>
          <w:rFonts w:ascii="Arial" w:hAnsi="Arial" w:cs="Arial"/>
          <w:sz w:val="14"/>
          <w:szCs w:val="14"/>
        </w:rPr>
        <w:t>.</w:t>
      </w:r>
    </w:p>
  </w:footnote>
  <w:footnote w:id="3">
    <w:p w14:paraId="178424E1" w14:textId="7FBE2B1F" w:rsidR="00F2355D" w:rsidRPr="00346078" w:rsidRDefault="00F2355D" w:rsidP="00063AA4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D9594D">
        <w:rPr>
          <w:rStyle w:val="Refdenotaderodap"/>
          <w:rFonts w:ascii="Arial" w:hAnsi="Arial" w:cs="Arial"/>
          <w:sz w:val="14"/>
          <w:szCs w:val="14"/>
        </w:rPr>
        <w:footnoteRef/>
      </w:r>
      <w:r w:rsidRPr="00D9594D">
        <w:rPr>
          <w:rFonts w:ascii="Arial" w:hAnsi="Arial" w:cs="Arial"/>
          <w:sz w:val="14"/>
          <w:szCs w:val="14"/>
        </w:rPr>
        <w:t xml:space="preserve"> </w:t>
      </w:r>
      <w:r w:rsidR="00063AA4" w:rsidRPr="00346078">
        <w:rPr>
          <w:rFonts w:ascii="Arial" w:eastAsia="Times New Roman" w:hAnsi="Arial" w:cs="Arial"/>
          <w:sz w:val="14"/>
          <w:szCs w:val="14"/>
          <w:lang w:eastAsia="pt-BR"/>
        </w:rPr>
        <w:t xml:space="preserve">Lei nº 7.347/1985: “Art. 8º Para instruir a inicial, o interessado poderá requerer às autoridades competentes as certidões e informações que julgar necessárias, a serem fornecidas no prazo de 15 (quinze) dias. </w:t>
      </w:r>
      <w:r w:rsidR="00A66881" w:rsidRPr="00A66881">
        <w:rPr>
          <w:rFonts w:ascii="Arial" w:eastAsia="Times New Roman" w:hAnsi="Arial" w:cs="Arial"/>
          <w:sz w:val="14"/>
          <w:szCs w:val="14"/>
          <w:lang w:eastAsia="pt-BR"/>
        </w:rPr>
        <w:t>§ 1º O Ministério Público poderá instaurar, sob sua presidência, inquérito civil, ou requisitar, de qualquer organismo público ou particular, certidões, informações, exames ou perícias, no prazo que assinalar, o qual não poderá ser inferior a 10 (dez) dias úteis.</w:t>
      </w:r>
      <w:r w:rsidR="00063AA4" w:rsidRPr="00346078">
        <w:rPr>
          <w:rFonts w:ascii="Arial" w:eastAsia="Times New Roman" w:hAnsi="Arial" w:cs="Arial"/>
          <w:sz w:val="14"/>
          <w:szCs w:val="14"/>
          <w:lang w:eastAsia="pt-BR"/>
        </w:rPr>
        <w:t xml:space="preserve"> § 2º Somente nos casos em que a lei impuser sigilo, poderá ser negada certidão ou informação, hipótese em que a ação poderá ser proposta desacompanhada daqueles documentos, cabendo ao juiz requisitá-los.</w:t>
      </w:r>
      <w:r w:rsidR="00A66881">
        <w:rPr>
          <w:rFonts w:ascii="Arial" w:eastAsia="Times New Roman" w:hAnsi="Arial" w:cs="Arial"/>
          <w:sz w:val="14"/>
          <w:szCs w:val="14"/>
          <w:lang w:eastAsia="pt-BR"/>
        </w:rPr>
        <w:t>”</w:t>
      </w:r>
      <w:r w:rsidR="00063AA4" w:rsidRPr="00346078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063AA4">
        <w:rPr>
          <w:rFonts w:ascii="Arial" w:eastAsia="Times New Roman" w:hAnsi="Arial" w:cs="Arial"/>
          <w:sz w:val="14"/>
          <w:szCs w:val="14"/>
          <w:lang w:eastAsia="pt-BR"/>
        </w:rPr>
        <w:t xml:space="preserve">e </w:t>
      </w:r>
      <w:r w:rsidR="00063AA4">
        <w:rPr>
          <w:rFonts w:ascii="Arial" w:hAnsi="Arial" w:cs="Arial"/>
          <w:sz w:val="14"/>
          <w:szCs w:val="14"/>
        </w:rPr>
        <w:t>C</w:t>
      </w:r>
      <w:r w:rsidR="00B97B74">
        <w:rPr>
          <w:rFonts w:ascii="Arial" w:hAnsi="Arial" w:cs="Arial"/>
          <w:sz w:val="14"/>
          <w:szCs w:val="14"/>
        </w:rPr>
        <w:t xml:space="preserve">ódigo de </w:t>
      </w:r>
      <w:r w:rsidR="00063AA4">
        <w:rPr>
          <w:rFonts w:ascii="Arial" w:hAnsi="Arial" w:cs="Arial"/>
          <w:sz w:val="14"/>
          <w:szCs w:val="14"/>
        </w:rPr>
        <w:t>P</w:t>
      </w:r>
      <w:r w:rsidR="00B97B74">
        <w:rPr>
          <w:rFonts w:ascii="Arial" w:hAnsi="Arial" w:cs="Arial"/>
          <w:sz w:val="14"/>
          <w:szCs w:val="14"/>
        </w:rPr>
        <w:t xml:space="preserve">rocesso </w:t>
      </w:r>
      <w:r w:rsidR="00063AA4">
        <w:rPr>
          <w:rFonts w:ascii="Arial" w:hAnsi="Arial" w:cs="Arial"/>
          <w:sz w:val="14"/>
          <w:szCs w:val="14"/>
        </w:rPr>
        <w:t>C</w:t>
      </w:r>
      <w:r w:rsidR="00B97B74">
        <w:rPr>
          <w:rFonts w:ascii="Arial" w:hAnsi="Arial" w:cs="Arial"/>
          <w:sz w:val="14"/>
          <w:szCs w:val="14"/>
        </w:rPr>
        <w:t>ivil</w:t>
      </w:r>
      <w:r w:rsidR="00063AA4">
        <w:rPr>
          <w:rFonts w:ascii="Arial" w:hAnsi="Arial" w:cs="Arial"/>
          <w:sz w:val="14"/>
          <w:szCs w:val="14"/>
        </w:rPr>
        <w:t>: “</w:t>
      </w:r>
      <w:r w:rsidR="00063AA4" w:rsidRPr="00063AA4">
        <w:rPr>
          <w:rFonts w:ascii="Arial" w:eastAsia="Times New Roman" w:hAnsi="Arial" w:cs="Arial"/>
          <w:sz w:val="14"/>
          <w:szCs w:val="14"/>
          <w:lang w:eastAsia="pt-BR"/>
        </w:rPr>
        <w:t xml:space="preserve">Art. 396. O juiz pode ordenar que a parte exiba documento ou coisa que se encontre em seu poder. </w:t>
      </w:r>
      <w:r w:rsidR="0017078A">
        <w:rPr>
          <w:rFonts w:ascii="Arial" w:eastAsia="Times New Roman" w:hAnsi="Arial" w:cs="Arial"/>
          <w:sz w:val="14"/>
          <w:szCs w:val="14"/>
          <w:lang w:eastAsia="pt-BR"/>
        </w:rPr>
        <w:t xml:space="preserve">[...] </w:t>
      </w:r>
      <w:r w:rsidR="00063AA4" w:rsidRPr="00063AA4">
        <w:rPr>
          <w:rFonts w:ascii="Arial" w:eastAsia="Times New Roman" w:hAnsi="Arial" w:cs="Arial"/>
          <w:sz w:val="14"/>
          <w:szCs w:val="14"/>
          <w:lang w:eastAsia="pt-BR"/>
        </w:rPr>
        <w:t>Art. 398. O requerido dará sua resposta nos 5 (cinco) dias subsequentes à sua intimação.</w:t>
      </w:r>
      <w:r w:rsidR="00063AA4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063AA4" w:rsidRPr="00063AA4">
        <w:rPr>
          <w:rFonts w:ascii="Arial" w:eastAsia="Times New Roman" w:hAnsi="Arial" w:cs="Arial"/>
          <w:sz w:val="14"/>
          <w:szCs w:val="14"/>
          <w:lang w:eastAsia="pt-BR"/>
        </w:rPr>
        <w:t>Parágrafo único. Se o requerido afirmar que não possui o documento ou a coisa, o juiz permitirá que o requerente prove, por qualquer meio, que a declaração não corresponde à verdade.</w:t>
      </w:r>
      <w:r w:rsidR="00063AA4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063AA4" w:rsidRPr="00063AA4">
        <w:rPr>
          <w:rFonts w:ascii="Arial" w:eastAsia="Times New Roman" w:hAnsi="Arial" w:cs="Arial"/>
          <w:sz w:val="14"/>
          <w:szCs w:val="14"/>
          <w:lang w:eastAsia="pt-BR"/>
        </w:rPr>
        <w:t>Art. 399. O juiz não admitirá a recusa se:</w:t>
      </w:r>
      <w:r w:rsidR="00063AA4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063AA4" w:rsidRPr="00063AA4">
        <w:rPr>
          <w:rFonts w:ascii="Arial" w:eastAsia="Times New Roman" w:hAnsi="Arial" w:cs="Arial"/>
          <w:sz w:val="14"/>
          <w:szCs w:val="14"/>
          <w:lang w:eastAsia="pt-BR"/>
        </w:rPr>
        <w:t>I - o requerido tiver obrigação legal de exibir;</w:t>
      </w:r>
      <w:r w:rsidR="00063AA4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063AA4" w:rsidRPr="00063AA4">
        <w:rPr>
          <w:rFonts w:ascii="Arial" w:eastAsia="Times New Roman" w:hAnsi="Arial" w:cs="Arial"/>
          <w:sz w:val="14"/>
          <w:szCs w:val="14"/>
          <w:lang w:eastAsia="pt-BR"/>
        </w:rPr>
        <w:t>II - o requerido tiver aludido ao documento ou à coisa, no processo, com o intuito de constituir prova;</w:t>
      </w:r>
      <w:r w:rsidR="00063AA4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063AA4" w:rsidRPr="00063AA4">
        <w:rPr>
          <w:rFonts w:ascii="Arial" w:eastAsia="Times New Roman" w:hAnsi="Arial" w:cs="Arial"/>
          <w:sz w:val="14"/>
          <w:szCs w:val="14"/>
          <w:lang w:eastAsia="pt-BR"/>
        </w:rPr>
        <w:t>III - o documento, por seu conteúdo, for comum às partes.</w:t>
      </w:r>
      <w:r w:rsidR="00063AA4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063AA4" w:rsidRPr="00063AA4">
        <w:rPr>
          <w:rFonts w:ascii="Arial" w:eastAsia="Times New Roman" w:hAnsi="Arial" w:cs="Arial"/>
          <w:sz w:val="14"/>
          <w:szCs w:val="14"/>
          <w:lang w:eastAsia="pt-BR"/>
        </w:rPr>
        <w:t>Art. 400. Ao decidir o pedido, o juiz admitirá como verdadeiros os fatos que, por meio do documento ou da coisa, a parte pretendia provar se:</w:t>
      </w:r>
      <w:r w:rsidR="00063AA4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063AA4" w:rsidRPr="00063AA4">
        <w:rPr>
          <w:rFonts w:ascii="Arial" w:eastAsia="Times New Roman" w:hAnsi="Arial" w:cs="Arial"/>
          <w:sz w:val="14"/>
          <w:szCs w:val="14"/>
          <w:lang w:eastAsia="pt-BR"/>
        </w:rPr>
        <w:t>I - o requerido não efetuar a exibição nem fizer nenhuma declaração no prazo do art. 398;</w:t>
      </w:r>
      <w:r w:rsidR="00063AA4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063AA4" w:rsidRPr="00063AA4">
        <w:rPr>
          <w:rFonts w:ascii="Arial" w:eastAsia="Times New Roman" w:hAnsi="Arial" w:cs="Arial"/>
          <w:sz w:val="14"/>
          <w:szCs w:val="14"/>
          <w:lang w:eastAsia="pt-BR"/>
        </w:rPr>
        <w:t>II - a recusa for havida por ilegítima.</w:t>
      </w:r>
      <w:r w:rsidR="00063AA4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063AA4" w:rsidRPr="00063AA4">
        <w:rPr>
          <w:rFonts w:ascii="Arial" w:eastAsia="Times New Roman" w:hAnsi="Arial" w:cs="Arial"/>
          <w:sz w:val="14"/>
          <w:szCs w:val="14"/>
          <w:lang w:eastAsia="pt-BR"/>
        </w:rPr>
        <w:t>Parágrafo único. Sendo necessário, o juiz pode adotar medidas indutivas, coercitivas, mandamentais ou sub-rogatórias para que o documento seja exibido.</w:t>
      </w:r>
      <w:r w:rsidRPr="00346078">
        <w:rPr>
          <w:rFonts w:ascii="Arial" w:eastAsia="Times New Roman" w:hAnsi="Arial" w:cs="Arial"/>
          <w:sz w:val="14"/>
          <w:szCs w:val="14"/>
          <w:lang w:eastAsia="pt-BR"/>
        </w:rPr>
        <w:t>”</w:t>
      </w:r>
      <w:r w:rsidR="00B97B74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  <w:footnote w:id="4">
    <w:p w14:paraId="426CD887" w14:textId="3D8949DC" w:rsidR="00F2355D" w:rsidRPr="00346078" w:rsidRDefault="00F2355D" w:rsidP="00F2355D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346078">
        <w:rPr>
          <w:rStyle w:val="Refdenotaderodap"/>
          <w:rFonts w:ascii="Arial" w:hAnsi="Arial" w:cs="Arial"/>
          <w:sz w:val="14"/>
          <w:szCs w:val="14"/>
        </w:rPr>
        <w:footnoteRef/>
      </w:r>
      <w:r w:rsidRPr="00346078">
        <w:rPr>
          <w:rFonts w:ascii="Arial" w:hAnsi="Arial" w:cs="Arial"/>
          <w:sz w:val="14"/>
          <w:szCs w:val="14"/>
        </w:rPr>
        <w:t xml:space="preserve"> </w:t>
      </w:r>
      <w:r w:rsidRPr="00346078">
        <w:rPr>
          <w:rFonts w:ascii="Arial" w:eastAsia="Times New Roman" w:hAnsi="Arial" w:cs="Arial"/>
          <w:sz w:val="14"/>
          <w:szCs w:val="14"/>
          <w:lang w:eastAsia="pt-BR"/>
        </w:rPr>
        <w:t xml:space="preserve">Lei nº </w:t>
      </w:r>
      <w:r w:rsidR="00AB5794" w:rsidRPr="00346078">
        <w:rPr>
          <w:rFonts w:ascii="Arial" w:eastAsia="Times New Roman" w:hAnsi="Arial" w:cs="Arial"/>
          <w:sz w:val="14"/>
          <w:szCs w:val="14"/>
          <w:lang w:eastAsia="pt-BR"/>
        </w:rPr>
        <w:t>7.347/1985</w:t>
      </w:r>
      <w:r w:rsidRPr="00346078">
        <w:rPr>
          <w:rFonts w:ascii="Arial" w:eastAsia="Times New Roman" w:hAnsi="Arial" w:cs="Arial"/>
          <w:sz w:val="14"/>
          <w:szCs w:val="14"/>
          <w:lang w:eastAsia="pt-BR"/>
        </w:rPr>
        <w:t>: “</w:t>
      </w:r>
      <w:r w:rsidR="00AB5794" w:rsidRPr="00346078">
        <w:rPr>
          <w:rFonts w:ascii="Arial" w:eastAsia="Times New Roman" w:hAnsi="Arial" w:cs="Arial"/>
          <w:sz w:val="14"/>
          <w:szCs w:val="14"/>
          <w:lang w:eastAsia="pt-BR"/>
        </w:rPr>
        <w:t>Art. 10. Constitui crime, punido com pena de reclusão de 1 (um) a 3 (três) anos, mais multa de 10 (dez) a 1.000 (mil) Obrigações Reajustáveis do Tesouro Nacional - ORTN, a recusa, o retardamento ou a omissão de dados técnicos indispensáveis à propositura da ação civil, quando requisitados pelo Ministério Público.</w:t>
      </w:r>
      <w:r w:rsidRPr="00346078">
        <w:rPr>
          <w:rFonts w:ascii="Arial" w:eastAsia="Times New Roman" w:hAnsi="Arial" w:cs="Arial"/>
          <w:sz w:val="14"/>
          <w:szCs w:val="14"/>
          <w:lang w:eastAsia="pt-BR"/>
        </w:rPr>
        <w:t>”</w:t>
      </w:r>
      <w:r w:rsidR="00B97B74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  <w:footnote w:id="5">
    <w:p w14:paraId="397642CA" w14:textId="094B7D60" w:rsidR="00346078" w:rsidRDefault="00346078" w:rsidP="00346078">
      <w:pPr>
        <w:pStyle w:val="Textodenotaderodap"/>
        <w:jc w:val="both"/>
      </w:pPr>
      <w:r w:rsidRPr="00346078">
        <w:rPr>
          <w:rStyle w:val="Refdenotaderodap"/>
          <w:rFonts w:ascii="Arial" w:hAnsi="Arial" w:cs="Arial"/>
          <w:sz w:val="14"/>
          <w:szCs w:val="14"/>
        </w:rPr>
        <w:footnoteRef/>
      </w:r>
      <w:r w:rsidRPr="00346078">
        <w:rPr>
          <w:rFonts w:ascii="Arial" w:hAnsi="Arial" w:cs="Arial"/>
          <w:sz w:val="14"/>
          <w:szCs w:val="14"/>
        </w:rPr>
        <w:t xml:space="preserve"> </w:t>
      </w:r>
      <w:r w:rsidRPr="00346078">
        <w:rPr>
          <w:rFonts w:ascii="Arial" w:eastAsia="Times New Roman" w:hAnsi="Arial" w:cs="Arial"/>
          <w:sz w:val="14"/>
          <w:szCs w:val="14"/>
          <w:lang w:eastAsia="pt-BR"/>
        </w:rPr>
        <w:t>Lei nº 7.347/1985: “Art. 11. Na ação que tenha por objeto o cumprimento de obrigação de fazer ou não fazer, o juiz determinará o cumprimento da prestação da atividade devida ou a cessação da atividade nociva, sob pena de execução específica, ou de cominação de multa diária, se esta for suficiente ou compatível, independentemente de requerimento do autor. Art. 12. Poderá o juiz conceder mandado liminar, com ou sem justificação prévia, em decisão sujeita a agravo. § 1º A requerimento de pessoa jurídica de direito público interessada, e para evitar grave lesão à ordem, à saúde, à segurança e à economia pública, poderá o Presidente do Tribunal a que competir o conhecimento do respectivo recurso suspender a execução da liminar, em decisão fundamentada, da qual caberá agravo para uma das turmas julgadoras, no prazo de 5 (cinco) dias a partir da publicação do ato. § 2º A multa cominada liminarmente só será exigível do réu após o trânsito em julgado da decisão favorável ao autor, mas será devida desde o dia em que se houver configurado o descumprimento.</w:t>
      </w:r>
      <w:r>
        <w:rPr>
          <w:rFonts w:ascii="Arial" w:eastAsia="Times New Roman" w:hAnsi="Arial" w:cs="Arial"/>
          <w:sz w:val="14"/>
          <w:szCs w:val="14"/>
          <w:lang w:eastAsia="pt-BR"/>
        </w:rPr>
        <w:t>”</w:t>
      </w:r>
      <w:r w:rsidR="00354876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0A"/>
    <w:rsid w:val="00063AA4"/>
    <w:rsid w:val="000E7E0F"/>
    <w:rsid w:val="00151ED6"/>
    <w:rsid w:val="0017078A"/>
    <w:rsid w:val="00342FB7"/>
    <w:rsid w:val="00346078"/>
    <w:rsid w:val="00354876"/>
    <w:rsid w:val="004819E3"/>
    <w:rsid w:val="0050305F"/>
    <w:rsid w:val="006A60F0"/>
    <w:rsid w:val="007231AF"/>
    <w:rsid w:val="007D2D2E"/>
    <w:rsid w:val="008F0C20"/>
    <w:rsid w:val="00916750"/>
    <w:rsid w:val="00975EA4"/>
    <w:rsid w:val="00A4397B"/>
    <w:rsid w:val="00A66881"/>
    <w:rsid w:val="00AB5794"/>
    <w:rsid w:val="00AC2B0A"/>
    <w:rsid w:val="00B97B74"/>
    <w:rsid w:val="00BF7697"/>
    <w:rsid w:val="00C04DFF"/>
    <w:rsid w:val="00E31A39"/>
    <w:rsid w:val="00F2355D"/>
    <w:rsid w:val="00F36328"/>
    <w:rsid w:val="00F50666"/>
    <w:rsid w:val="3D56A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2599"/>
  <w15:chartTrackingRefBased/>
  <w15:docId w15:val="{65DDE13B-9604-4640-B0F6-FBC0A38B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6A60F0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F0C2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F0C20"/>
    <w:rPr>
      <w:sz w:val="20"/>
      <w:szCs w:val="20"/>
    </w:rPr>
  </w:style>
  <w:style w:type="paragraph" w:customStyle="1" w:styleId="texto2">
    <w:name w:val="texto2"/>
    <w:basedOn w:val="Normal"/>
    <w:rsid w:val="0048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819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97B74"/>
    <w:pPr>
      <w:ind w:left="720"/>
      <w:contextualSpacing/>
    </w:pPr>
  </w:style>
  <w:style w:type="character" w:customStyle="1" w:styleId="normaltextrun">
    <w:name w:val="normaltextrun"/>
    <w:basedOn w:val="Fontepargpadro"/>
    <w:rsid w:val="00354876"/>
  </w:style>
  <w:style w:type="paragraph" w:styleId="SemEspaamento">
    <w:name w:val="No Spacing"/>
    <w:uiPriority w:val="1"/>
    <w:qFormat/>
    <w:rsid w:val="00354876"/>
    <w:pPr>
      <w:spacing w:after="0" w:line="240" w:lineRule="auto"/>
      <w:jc w:val="both"/>
    </w:pPr>
    <w:rPr>
      <w:rFonts w:ascii="Arial" w:hAnsi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48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4876"/>
    <w:rPr>
      <w:sz w:val="20"/>
      <w:szCs w:val="20"/>
    </w:rPr>
  </w:style>
  <w:style w:type="paragraph" w:styleId="Reviso">
    <w:name w:val="Revision"/>
    <w:hidden/>
    <w:uiPriority w:val="99"/>
    <w:semiHidden/>
    <w:rsid w:val="005030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FC98C-BF8F-4E30-92AF-CC63493C0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CA7BF-77CD-46DF-9EFB-2AD75A509739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763c842a-fc11-4959-a685-c57224465708"/>
    <ds:schemaRef ds:uri="http://schemas.microsoft.com/office/2006/metadata/properties"/>
    <ds:schemaRef ds:uri="http://purl.org/dc/elements/1.1/"/>
    <ds:schemaRef ds:uri="63ccb0ab-99c2-410e-ab92-bfe50cfff84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AAECEF-C958-496F-B845-C634BB7A34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406A13-4EBD-41F6-B343-FF3101A3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793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Scholles</cp:lastModifiedBy>
  <cp:revision>7</cp:revision>
  <dcterms:created xsi:type="dcterms:W3CDTF">2022-03-15T16:50:00Z</dcterms:created>
  <dcterms:modified xsi:type="dcterms:W3CDTF">2023-06-23T21:18:00Z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