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DE8E5" w14:textId="77777777" w:rsidR="00382DD2" w:rsidRPr="00382DD2" w:rsidRDefault="00382DD2" w:rsidP="00382DD2">
      <w:pPr>
        <w:spacing w:after="0" w:line="240" w:lineRule="auto"/>
        <w:jc w:val="left"/>
        <w:rPr>
          <w:rFonts w:ascii="Times New Roman" w:eastAsia="Times New Roman" w:hAnsi="Times New Roman" w:cs="Times New Roman"/>
          <w:sz w:val="24"/>
          <w:szCs w:val="24"/>
          <w:lang w:eastAsia="pt-BR"/>
        </w:rPr>
      </w:pPr>
      <w:r w:rsidRPr="00382DD2">
        <w:rPr>
          <w:rFonts w:eastAsia="Times New Roman" w:cs="Arial"/>
          <w:sz w:val="18"/>
          <w:szCs w:val="18"/>
          <w:lang w:eastAsia="pt-BR"/>
        </w:rPr>
        <w:t xml:space="preserve">$formatacaoModeloPadrao </w:t>
      </w:r>
    </w:p>
    <w:p w14:paraId="439C7355" w14:textId="77777777" w:rsidR="00382DD2" w:rsidRPr="00382DD2" w:rsidRDefault="00382DD2" w:rsidP="00382DD2">
      <w:pPr>
        <w:spacing w:after="0" w:line="240" w:lineRule="auto"/>
        <w:jc w:val="left"/>
        <w:rPr>
          <w:rFonts w:ascii="Times New Roman" w:eastAsia="Times New Roman" w:hAnsi="Times New Roman" w:cs="Times New Roman"/>
          <w:sz w:val="24"/>
          <w:szCs w:val="24"/>
          <w:lang w:eastAsia="pt-BR"/>
        </w:rPr>
      </w:pPr>
      <w:r w:rsidRPr="00382DD2">
        <w:rPr>
          <w:rFonts w:eastAsia="Times New Roman" w:cs="Arial"/>
          <w:sz w:val="18"/>
          <w:szCs w:val="18"/>
          <w:lang w:eastAsia="pt-BR"/>
        </w:rPr>
        <w:t>$cabecalho</w:t>
      </w:r>
    </w:p>
    <w:p w14:paraId="64014B0F" w14:textId="77777777" w:rsidR="00382DD2" w:rsidRPr="00382DD2" w:rsidRDefault="00382DD2" w:rsidP="00382DD2">
      <w:pPr>
        <w:spacing w:after="0" w:line="240" w:lineRule="auto"/>
        <w:jc w:val="left"/>
        <w:rPr>
          <w:rFonts w:ascii="Times New Roman" w:eastAsia="Times New Roman" w:hAnsi="Times New Roman" w:cs="Times New Roman"/>
          <w:sz w:val="24"/>
          <w:szCs w:val="24"/>
          <w:lang w:eastAsia="pt-BR"/>
        </w:rPr>
      </w:pPr>
      <w:r w:rsidRPr="00382DD2">
        <w:rPr>
          <w:rFonts w:eastAsia="Times New Roman" w:cs="Arial"/>
          <w:sz w:val="18"/>
          <w:szCs w:val="18"/>
          <w:lang w:eastAsia="pt-BR"/>
        </w:rPr>
        <w:t>$dadosProcessoSemValorSemData</w:t>
      </w:r>
    </w:p>
    <w:tbl>
      <w:tblPr>
        <w:tblW w:w="13500" w:type="dxa"/>
        <w:tblCellSpacing w:w="15" w:type="dxa"/>
        <w:tblCellMar>
          <w:top w:w="15" w:type="dxa"/>
          <w:left w:w="15" w:type="dxa"/>
          <w:bottom w:w="15" w:type="dxa"/>
          <w:right w:w="15" w:type="dxa"/>
        </w:tblCellMar>
        <w:tblLook w:val="04A0" w:firstRow="1" w:lastRow="0" w:firstColumn="1" w:lastColumn="0" w:noHBand="0" w:noVBand="1"/>
      </w:tblPr>
      <w:tblGrid>
        <w:gridCol w:w="3729"/>
        <w:gridCol w:w="9771"/>
      </w:tblGrid>
      <w:tr w:rsidR="00382DD2" w:rsidRPr="00382DD2" w14:paraId="04D9CDB6" w14:textId="77777777" w:rsidTr="00382DD2">
        <w:trPr>
          <w:tblCellSpacing w:w="15" w:type="dxa"/>
        </w:trPr>
        <w:tc>
          <w:tcPr>
            <w:tcW w:w="0" w:type="auto"/>
            <w:vAlign w:val="center"/>
            <w:hideMark/>
          </w:tcPr>
          <w:p w14:paraId="20A96DB8" w14:textId="77777777" w:rsidR="00382DD2" w:rsidRPr="00382DD2" w:rsidRDefault="00382DD2" w:rsidP="00382DD2">
            <w:pPr>
              <w:spacing w:after="0" w:line="240" w:lineRule="auto"/>
              <w:jc w:val="left"/>
              <w:rPr>
                <w:rFonts w:ascii="Times New Roman" w:eastAsia="Times New Roman" w:hAnsi="Times New Roman" w:cs="Times New Roman"/>
                <w:sz w:val="24"/>
                <w:szCs w:val="24"/>
                <w:lang w:eastAsia="pt-BR"/>
              </w:rPr>
            </w:pPr>
            <w:r w:rsidRPr="00382DD2">
              <w:rPr>
                <w:rFonts w:eastAsia="Times New Roman" w:cs="Arial"/>
                <w:sz w:val="17"/>
                <w:szCs w:val="17"/>
                <w:lang w:eastAsia="pt-BR"/>
              </w:rPr>
              <w:t>CUSTAS POSTERGADAS: $!parteSelecionadaCustasPostergadas</w:t>
            </w:r>
          </w:p>
        </w:tc>
        <w:tc>
          <w:tcPr>
            <w:tcW w:w="0" w:type="auto"/>
            <w:vAlign w:val="center"/>
            <w:hideMark/>
          </w:tcPr>
          <w:p w14:paraId="1EE2FB92" w14:textId="7FC9B1C5" w:rsidR="00382DD2" w:rsidRPr="00382DD2" w:rsidRDefault="00382DD2" w:rsidP="00382DD2">
            <w:pPr>
              <w:spacing w:after="0" w:line="240" w:lineRule="auto"/>
              <w:jc w:val="left"/>
              <w:rPr>
                <w:rFonts w:ascii="Times New Roman" w:eastAsia="Times New Roman" w:hAnsi="Times New Roman" w:cs="Times New Roman"/>
                <w:sz w:val="24"/>
                <w:szCs w:val="24"/>
                <w:lang w:eastAsia="pt-BR"/>
              </w:rPr>
            </w:pPr>
            <w:r w:rsidRPr="00382DD2">
              <w:rPr>
                <w:rFonts w:eastAsia="Times New Roman" w:cs="Arial"/>
                <w:sz w:val="17"/>
                <w:szCs w:val="17"/>
                <w:lang w:eastAsia="pt-BR"/>
              </w:rPr>
              <w:t>Urgente: $mandadoUrgente</w:t>
            </w:r>
            <w:r w:rsidR="00B52ECE">
              <w:rPr>
                <w:rFonts w:eastAsia="Times New Roman" w:cs="Arial"/>
                <w:sz w:val="17"/>
                <w:szCs w:val="17"/>
                <w:lang w:eastAsia="pt-BR"/>
              </w:rPr>
              <w:t>Formatado</w:t>
            </w:r>
            <w:r w:rsidRPr="00382DD2">
              <w:rPr>
                <w:rFonts w:eastAsia="Times New Roman" w:cs="Arial"/>
                <w:sz w:val="17"/>
                <w:szCs w:val="17"/>
                <w:lang w:eastAsia="pt-BR"/>
              </w:rPr>
              <w:t xml:space="preserve"> #if( $!mandado.getTipoUrgenciaMandado().getDescricao() != "" )( </w:t>
            </w:r>
            <w:r w:rsidRPr="00382DD2">
              <w:rPr>
                <w:rFonts w:eastAsia="Times New Roman" w:cs="Arial"/>
                <w:color w:val="CC0000"/>
                <w:sz w:val="17"/>
                <w:szCs w:val="17"/>
                <w:lang w:eastAsia="pt-BR"/>
              </w:rPr>
              <w:t>$!mandado.getTipoUrgenciaMandado().getDescricao()</w:t>
            </w:r>
            <w:r w:rsidRPr="00382DD2">
              <w:rPr>
                <w:rFonts w:eastAsia="Times New Roman" w:cs="Arial"/>
                <w:sz w:val="17"/>
                <w:szCs w:val="17"/>
                <w:lang w:eastAsia="pt-BR"/>
              </w:rPr>
              <w:t xml:space="preserve"> )#end</w:t>
            </w:r>
          </w:p>
        </w:tc>
      </w:tr>
      <w:tr w:rsidR="00382DD2" w:rsidRPr="00382DD2" w14:paraId="2583C8C2" w14:textId="77777777" w:rsidTr="00382DD2">
        <w:trPr>
          <w:tblCellSpacing w:w="15" w:type="dxa"/>
        </w:trPr>
        <w:tc>
          <w:tcPr>
            <w:tcW w:w="0" w:type="auto"/>
            <w:vAlign w:val="center"/>
            <w:hideMark/>
          </w:tcPr>
          <w:p w14:paraId="32B55F0A" w14:textId="77777777" w:rsidR="00382DD2" w:rsidRPr="00382DD2" w:rsidRDefault="00382DD2" w:rsidP="00382DD2">
            <w:pPr>
              <w:spacing w:after="0" w:line="240" w:lineRule="auto"/>
              <w:jc w:val="left"/>
              <w:rPr>
                <w:rFonts w:ascii="Times New Roman" w:eastAsia="Times New Roman" w:hAnsi="Times New Roman" w:cs="Times New Roman"/>
                <w:sz w:val="24"/>
                <w:szCs w:val="24"/>
                <w:lang w:eastAsia="pt-BR"/>
              </w:rPr>
            </w:pPr>
            <w:r w:rsidRPr="00382DD2">
              <w:rPr>
                <w:rFonts w:eastAsia="Times New Roman" w:cs="Arial"/>
                <w:sz w:val="17"/>
                <w:szCs w:val="17"/>
                <w:lang w:eastAsia="pt-BR"/>
              </w:rPr>
              <w:t>JUSTIÇA GRATUITA: $!parteSelecionadaJusticaGratuita</w:t>
            </w:r>
          </w:p>
        </w:tc>
        <w:tc>
          <w:tcPr>
            <w:tcW w:w="0" w:type="auto"/>
            <w:vAlign w:val="center"/>
            <w:hideMark/>
          </w:tcPr>
          <w:p w14:paraId="730BC4A4" w14:textId="77777777" w:rsidR="00382DD2" w:rsidRPr="00382DD2" w:rsidRDefault="00382DD2" w:rsidP="00382DD2">
            <w:pPr>
              <w:spacing w:after="0" w:line="240" w:lineRule="auto"/>
              <w:jc w:val="left"/>
              <w:rPr>
                <w:rFonts w:ascii="Times New Roman" w:eastAsia="Times New Roman" w:hAnsi="Times New Roman" w:cs="Times New Roman"/>
                <w:sz w:val="24"/>
                <w:szCs w:val="24"/>
                <w:lang w:eastAsia="pt-BR"/>
              </w:rPr>
            </w:pPr>
            <w:r w:rsidRPr="00382DD2">
              <w:rPr>
                <w:rFonts w:eastAsia="Times New Roman" w:cs="Arial"/>
                <w:sz w:val="17"/>
                <w:szCs w:val="17"/>
                <w:lang w:eastAsia="pt-BR"/>
              </w:rPr>
              <w:t>Tipo do Mandado: $!mandado.getTipoMandadoOficialJustica().getDescricao()</w:t>
            </w:r>
          </w:p>
        </w:tc>
      </w:tr>
      <w:tr w:rsidR="00382DD2" w:rsidRPr="00382DD2" w14:paraId="3A8C7525" w14:textId="77777777" w:rsidTr="00382DD2">
        <w:trPr>
          <w:tblCellSpacing w:w="15" w:type="dxa"/>
        </w:trPr>
        <w:tc>
          <w:tcPr>
            <w:tcW w:w="0" w:type="auto"/>
            <w:vAlign w:val="center"/>
            <w:hideMark/>
          </w:tcPr>
          <w:p w14:paraId="4BB973A5" w14:textId="77777777" w:rsidR="00382DD2" w:rsidRPr="00382DD2" w:rsidRDefault="00382DD2" w:rsidP="00382DD2">
            <w:pPr>
              <w:spacing w:after="0" w:line="240" w:lineRule="auto"/>
              <w:jc w:val="left"/>
              <w:rPr>
                <w:rFonts w:ascii="Times New Roman" w:eastAsia="Times New Roman" w:hAnsi="Times New Roman" w:cs="Times New Roman"/>
                <w:sz w:val="24"/>
                <w:szCs w:val="24"/>
                <w:lang w:eastAsia="pt-BR"/>
              </w:rPr>
            </w:pPr>
            <w:r w:rsidRPr="00382DD2">
              <w:rPr>
                <w:rFonts w:eastAsia="Times New Roman" w:cs="Arial"/>
                <w:sz w:val="18"/>
                <w:szCs w:val="18"/>
                <w:lang w:eastAsia="pt-BR"/>
              </w:rPr>
              <w:t>$!parteSelecionadaPrioridades</w:t>
            </w:r>
          </w:p>
        </w:tc>
        <w:tc>
          <w:tcPr>
            <w:tcW w:w="0" w:type="auto"/>
            <w:vAlign w:val="center"/>
            <w:hideMark/>
          </w:tcPr>
          <w:p w14:paraId="1435CEF8" w14:textId="77777777" w:rsidR="00382DD2" w:rsidRDefault="00382DD2" w:rsidP="00382DD2">
            <w:pPr>
              <w:spacing w:after="0" w:line="240" w:lineRule="auto"/>
              <w:jc w:val="left"/>
              <w:rPr>
                <w:rFonts w:eastAsia="Times New Roman" w:cs="Arial"/>
                <w:sz w:val="17"/>
                <w:szCs w:val="17"/>
                <w:lang w:eastAsia="pt-BR"/>
              </w:rPr>
            </w:pPr>
            <w:r w:rsidRPr="00382DD2">
              <w:rPr>
                <w:rFonts w:eastAsia="Times New Roman" w:cs="Arial"/>
                <w:sz w:val="17"/>
                <w:szCs w:val="17"/>
                <w:lang w:eastAsia="pt-BR"/>
              </w:rPr>
              <w:t>#if( $!mandado.getCustasMandado().getDescricao() != "" )Custas do Mandado: $!mandado.getCustasMandado().getDescricao()#end #if( $!mandado.getTipoClassificacaoMandado().getDescricao() != "" )( $!mandado.getTipoClassificacaoMandado().getDescricao() )#end</w:t>
            </w:r>
          </w:p>
          <w:p w14:paraId="2496717C" w14:textId="5ECE6ACC" w:rsidR="00B52ECE" w:rsidRPr="00382DD2" w:rsidRDefault="00B52ECE" w:rsidP="00382DD2">
            <w:pPr>
              <w:spacing w:after="0" w:line="240" w:lineRule="auto"/>
              <w:jc w:val="left"/>
              <w:rPr>
                <w:rFonts w:ascii="Times New Roman" w:eastAsia="Times New Roman" w:hAnsi="Times New Roman" w:cs="Times New Roman"/>
                <w:sz w:val="24"/>
                <w:szCs w:val="24"/>
                <w:lang w:eastAsia="pt-BR"/>
              </w:rPr>
            </w:pPr>
            <w:r>
              <w:rPr>
                <w:rFonts w:eastAsia="Times New Roman" w:cs="Arial"/>
                <w:sz w:val="17"/>
                <w:szCs w:val="17"/>
                <w:lang w:eastAsia="pt-BR"/>
              </w:rPr>
              <w:t>$!mandadoDesentranhado</w:t>
            </w:r>
          </w:p>
        </w:tc>
      </w:tr>
    </w:tbl>
    <w:p w14:paraId="3976D0C7" w14:textId="5769CC32" w:rsidR="00382DD2" w:rsidRPr="00382DD2" w:rsidRDefault="00382DD2" w:rsidP="00382DD2">
      <w:pPr>
        <w:spacing w:after="0" w:line="240" w:lineRule="auto"/>
        <w:jc w:val="center"/>
        <w:rPr>
          <w:rFonts w:ascii="Times New Roman" w:eastAsia="Times New Roman" w:hAnsi="Times New Roman" w:cs="Times New Roman"/>
          <w:sz w:val="24"/>
          <w:szCs w:val="24"/>
          <w:lang w:eastAsia="pt-BR"/>
        </w:rPr>
      </w:pPr>
      <w:r w:rsidRPr="00382DD2">
        <w:rPr>
          <w:rFonts w:eastAsia="Times New Roman" w:cs="Arial"/>
          <w:b/>
          <w:bCs/>
          <w:sz w:val="21"/>
          <w:szCs w:val="21"/>
          <w:u w:val="single"/>
          <w:lang w:eastAsia="pt-BR"/>
        </w:rPr>
        <w:t>$cumprimentoCartorio.getTipoCumprimento</w:t>
      </w:r>
      <w:r w:rsidR="00E20FFC">
        <w:rPr>
          <w:rFonts w:eastAsia="Times New Roman" w:cs="Arial"/>
          <w:b/>
          <w:bCs/>
          <w:sz w:val="21"/>
          <w:szCs w:val="21"/>
          <w:u w:val="single"/>
          <w:lang w:eastAsia="pt-BR"/>
        </w:rPr>
        <w:t>Cartorio</w:t>
      </w:r>
      <w:bookmarkStart w:id="0" w:name="_GoBack"/>
      <w:bookmarkEnd w:id="0"/>
      <w:r w:rsidRPr="00382DD2">
        <w:rPr>
          <w:rFonts w:eastAsia="Times New Roman" w:cs="Arial"/>
          <w:b/>
          <w:bCs/>
          <w:sz w:val="21"/>
          <w:szCs w:val="21"/>
          <w:u w:val="single"/>
          <w:lang w:eastAsia="pt-BR"/>
        </w:rPr>
        <w:t>().getDescricao() de $cumprimentoCartorio.getNaturezaMandado().getDescricao()</w:t>
      </w:r>
      <w:r w:rsidRPr="00382DD2">
        <w:rPr>
          <w:rFonts w:eastAsia="Times New Roman" w:cs="Arial"/>
          <w:sz w:val="24"/>
          <w:szCs w:val="24"/>
          <w:lang w:eastAsia="pt-BR"/>
        </w:rPr>
        <w:br/>
      </w:r>
      <w:r w:rsidRPr="00382DD2">
        <w:rPr>
          <w:rFonts w:eastAsia="Times New Roman" w:cs="Arial"/>
          <w:b/>
          <w:bCs/>
          <w:sz w:val="18"/>
          <w:szCs w:val="18"/>
          <w:lang w:eastAsia="pt-BR"/>
        </w:rPr>
        <w:t>$cumprimentoNumero #if( $cumprimentoCartorio.getDescrevePrazo() != "" )- Prazo: $cumprimentoCartorio.getDescrevePrazo()#end</w:t>
      </w:r>
    </w:p>
    <w:p w14:paraId="52F9CCC9" w14:textId="77777777" w:rsidR="00382DD2" w:rsidRPr="00382DD2" w:rsidRDefault="00382DD2" w:rsidP="00382DD2">
      <w:pPr>
        <w:spacing w:after="0" w:line="240" w:lineRule="auto"/>
        <w:rPr>
          <w:rFonts w:ascii="Times New Roman" w:eastAsia="Times New Roman" w:hAnsi="Times New Roman" w:cs="Times New Roman"/>
          <w:sz w:val="24"/>
          <w:szCs w:val="24"/>
          <w:lang w:eastAsia="pt-BR"/>
        </w:rPr>
      </w:pPr>
    </w:p>
    <w:p w14:paraId="543210D0" w14:textId="77777777" w:rsidR="00382DD2" w:rsidRPr="00382DD2" w:rsidRDefault="00382DD2" w:rsidP="00382DD2">
      <w:pPr>
        <w:spacing w:after="0" w:line="240" w:lineRule="auto"/>
        <w:rPr>
          <w:rFonts w:ascii="Times New Roman" w:eastAsia="Times New Roman" w:hAnsi="Times New Roman" w:cs="Times New Roman"/>
          <w:sz w:val="24"/>
          <w:szCs w:val="24"/>
          <w:lang w:eastAsia="pt-BR"/>
        </w:rPr>
      </w:pPr>
      <w:r w:rsidRPr="00382DD2">
        <w:rPr>
          <w:rFonts w:eastAsia="Times New Roman" w:cs="Arial"/>
          <w:sz w:val="18"/>
          <w:szCs w:val="18"/>
          <w:lang w:eastAsia="pt-BR"/>
        </w:rPr>
        <w:t xml:space="preserve">O(A) Juiz(íza) de Direito $!autos.getJuizResponsavel().getNome(), da $vara.getDescricao(), referente ao(à) </w:t>
      </w:r>
      <w:r w:rsidRPr="00382DD2">
        <w:rPr>
          <w:rFonts w:eastAsia="Times New Roman" w:cs="Arial"/>
          <w:b/>
          <w:bCs/>
          <w:sz w:val="18"/>
          <w:szCs w:val="18"/>
          <w:lang w:eastAsia="pt-BR"/>
        </w:rPr>
        <w:t>$!parteSelecionada.tipoParteProcesso.descricao</w:t>
      </w:r>
      <w:r w:rsidRPr="00382DD2">
        <w:rPr>
          <w:rFonts w:eastAsia="Times New Roman" w:cs="Arial"/>
          <w:sz w:val="18"/>
          <w:szCs w:val="18"/>
          <w:lang w:eastAsia="pt-BR"/>
        </w:rPr>
        <w:t>: $parteSelecionadaDadosBasicos</w:t>
      </w:r>
    </w:p>
    <w:p w14:paraId="1FBBD494" w14:textId="77777777" w:rsidR="00382DD2" w:rsidRPr="00382DD2" w:rsidRDefault="00382DD2" w:rsidP="00382DD2">
      <w:pPr>
        <w:spacing w:after="0" w:line="240" w:lineRule="auto"/>
        <w:jc w:val="left"/>
        <w:rPr>
          <w:rFonts w:ascii="Times New Roman" w:eastAsia="Times New Roman" w:hAnsi="Times New Roman" w:cs="Times New Roman"/>
          <w:sz w:val="24"/>
          <w:szCs w:val="24"/>
          <w:lang w:eastAsia="pt-BR"/>
        </w:rPr>
      </w:pPr>
    </w:p>
    <w:p w14:paraId="03D70384" w14:textId="77777777" w:rsidR="00382DD2" w:rsidRPr="00382DD2" w:rsidRDefault="00382DD2" w:rsidP="00382DD2">
      <w:pPr>
        <w:spacing w:after="0" w:line="240" w:lineRule="auto"/>
        <w:rPr>
          <w:rFonts w:ascii="Times New Roman" w:eastAsia="Times New Roman" w:hAnsi="Times New Roman" w:cs="Times New Roman"/>
          <w:sz w:val="24"/>
          <w:szCs w:val="24"/>
          <w:lang w:eastAsia="pt-BR"/>
        </w:rPr>
      </w:pPr>
      <w:r w:rsidRPr="00382DD2">
        <w:rPr>
          <w:rFonts w:eastAsia="Times New Roman" w:cs="Arial"/>
          <w:b/>
          <w:bCs/>
          <w:sz w:val="18"/>
          <w:szCs w:val="18"/>
          <w:lang w:eastAsia="pt-BR"/>
        </w:rPr>
        <w:t xml:space="preserve">MANDA </w:t>
      </w:r>
      <w:r w:rsidRPr="00382DD2">
        <w:rPr>
          <w:rFonts w:eastAsia="Times New Roman" w:cs="Arial"/>
          <w:sz w:val="18"/>
          <w:szCs w:val="18"/>
          <w:lang w:eastAsia="pt-BR"/>
        </w:rPr>
        <w:t>ao(à) Sr(a). Oficial de Justiça que proceda à </w:t>
      </w:r>
      <w:r w:rsidRPr="00382DD2">
        <w:rPr>
          <w:rFonts w:eastAsia="Times New Roman" w:cs="Arial"/>
          <w:b/>
          <w:bCs/>
          <w:sz w:val="18"/>
          <w:szCs w:val="18"/>
          <w:u w:val="single"/>
          <w:lang w:eastAsia="pt-BR"/>
        </w:rPr>
        <w:t>REMOÇÃO</w:t>
      </w:r>
      <w:r w:rsidRPr="00382DD2">
        <w:rPr>
          <w:rFonts w:eastAsia="Times New Roman" w:cs="Arial"/>
          <w:b/>
          <w:bCs/>
          <w:sz w:val="18"/>
          <w:szCs w:val="18"/>
          <w:lang w:eastAsia="pt-BR"/>
        </w:rPr>
        <w:t> </w:t>
      </w:r>
      <w:r w:rsidRPr="00382DD2">
        <w:rPr>
          <w:rFonts w:eastAsia="Times New Roman" w:cs="Arial"/>
          <w:sz w:val="18"/>
          <w:szCs w:val="18"/>
          <w:lang w:eastAsia="pt-BR"/>
        </w:rPr>
        <w:t xml:space="preserve"> do(s) seguinte(s) bem(ns): [</w:t>
      </w:r>
      <w:r w:rsidRPr="00382DD2">
        <w:rPr>
          <w:rFonts w:eastAsia="Times New Roman" w:cs="Arial"/>
          <w:color w:val="3300FF"/>
          <w:sz w:val="18"/>
          <w:szCs w:val="18"/>
          <w:lang w:eastAsia="pt-BR"/>
        </w:rPr>
        <w:t xml:space="preserve"> </w:t>
      </w:r>
      <w:r w:rsidRPr="00382DD2">
        <w:rPr>
          <w:rFonts w:eastAsia="Times New Roman" w:cs="Arial"/>
          <w:b/>
          <w:bCs/>
          <w:color w:val="3300FF"/>
          <w:sz w:val="18"/>
          <w:szCs w:val="18"/>
          <w:lang w:eastAsia="pt-BR"/>
        </w:rPr>
        <w:t>INSERIR DESCRIÇÃO DO(S) BEM(NS)</w:t>
      </w:r>
      <w:r w:rsidRPr="00382DD2">
        <w:rPr>
          <w:rFonts w:eastAsia="Times New Roman" w:cs="Arial"/>
          <w:b/>
          <w:bCs/>
          <w:color w:val="0070C0"/>
          <w:sz w:val="18"/>
          <w:szCs w:val="18"/>
          <w:lang w:eastAsia="pt-BR"/>
        </w:rPr>
        <w:t xml:space="preserve"> </w:t>
      </w:r>
      <w:r w:rsidRPr="00382DD2">
        <w:rPr>
          <w:rFonts w:eastAsia="Times New Roman" w:cs="Arial"/>
          <w:sz w:val="18"/>
          <w:szCs w:val="18"/>
          <w:lang w:eastAsia="pt-BR"/>
        </w:rPr>
        <w:t>], ao endereço [</w:t>
      </w:r>
      <w:r w:rsidRPr="00382DD2">
        <w:rPr>
          <w:rFonts w:eastAsia="Times New Roman" w:cs="Arial"/>
          <w:color w:val="3300FF"/>
          <w:sz w:val="18"/>
          <w:szCs w:val="18"/>
          <w:lang w:eastAsia="pt-BR"/>
        </w:rPr>
        <w:t>inserir endereço de cumprimento da remoção</w:t>
      </w:r>
      <w:r w:rsidRPr="00382DD2">
        <w:rPr>
          <w:rFonts w:eastAsia="Times New Roman" w:cs="Arial"/>
          <w:sz w:val="18"/>
          <w:szCs w:val="18"/>
          <w:lang w:eastAsia="pt-BR"/>
        </w:rPr>
        <w:t xml:space="preserve">], depositando-o(s) junto à </w:t>
      </w:r>
      <w:r w:rsidRPr="00382DD2">
        <w:rPr>
          <w:rFonts w:eastAsia="Times New Roman" w:cs="Arial"/>
          <w:b/>
          <w:bCs/>
          <w:sz w:val="18"/>
          <w:szCs w:val="18"/>
          <w:lang w:eastAsia="pt-BR"/>
        </w:rPr>
        <w:t>parte autora</w:t>
      </w:r>
      <w:r w:rsidRPr="00382DD2">
        <w:rPr>
          <w:rFonts w:eastAsia="Times New Roman" w:cs="Arial"/>
          <w:sz w:val="18"/>
          <w:szCs w:val="18"/>
          <w:lang w:eastAsia="pt-BR"/>
        </w:rPr>
        <w:t xml:space="preserve">. </w:t>
      </w:r>
    </w:p>
    <w:p w14:paraId="6AAE98F2" w14:textId="77777777" w:rsidR="00382DD2" w:rsidRPr="00382DD2" w:rsidRDefault="00382DD2" w:rsidP="00382DD2">
      <w:pPr>
        <w:spacing w:after="0" w:line="240" w:lineRule="auto"/>
        <w:rPr>
          <w:rFonts w:ascii="Times New Roman" w:eastAsia="Times New Roman" w:hAnsi="Times New Roman" w:cs="Times New Roman"/>
          <w:sz w:val="24"/>
          <w:szCs w:val="24"/>
          <w:lang w:eastAsia="pt-BR"/>
        </w:rPr>
      </w:pPr>
      <w:r w:rsidRPr="00382DD2">
        <w:rPr>
          <w:rFonts w:eastAsia="Times New Roman" w:cs="Arial"/>
          <w:color w:val="3300FF"/>
          <w:sz w:val="18"/>
          <w:szCs w:val="18"/>
          <w:lang w:eastAsia="pt-BR"/>
        </w:rPr>
        <w:t>Em razão de expressa manifestação judicial fica autorizado o(a) Oficial de Justiça a utilizar-se, em sendo necessários, de ordem de arrombamento e reforço policial, observando-se as prerrogativas contidas no art. 212, § 2º, do Código de Processo Civil.</w:t>
      </w:r>
    </w:p>
    <w:p w14:paraId="472E6C62" w14:textId="77777777" w:rsidR="00382DD2" w:rsidRPr="00382DD2" w:rsidRDefault="00382DD2" w:rsidP="00382DD2">
      <w:pPr>
        <w:spacing w:after="0" w:line="240" w:lineRule="auto"/>
        <w:jc w:val="center"/>
        <w:rPr>
          <w:rFonts w:ascii="Times New Roman" w:eastAsia="Times New Roman" w:hAnsi="Times New Roman" w:cs="Times New Roman"/>
          <w:sz w:val="24"/>
          <w:szCs w:val="24"/>
          <w:lang w:eastAsia="pt-BR"/>
        </w:rPr>
      </w:pPr>
    </w:p>
    <w:p w14:paraId="5B00B7BA" w14:textId="77777777" w:rsidR="00382DD2" w:rsidRPr="00382DD2" w:rsidRDefault="00382DD2" w:rsidP="00382DD2">
      <w:pPr>
        <w:spacing w:after="0" w:line="240" w:lineRule="auto"/>
        <w:jc w:val="center"/>
        <w:rPr>
          <w:rFonts w:ascii="Times New Roman" w:eastAsia="Times New Roman" w:hAnsi="Times New Roman" w:cs="Times New Roman"/>
          <w:sz w:val="24"/>
          <w:szCs w:val="24"/>
          <w:lang w:eastAsia="pt-BR"/>
        </w:rPr>
      </w:pPr>
      <w:r w:rsidRPr="00382DD2">
        <w:rPr>
          <w:rFonts w:eastAsia="Times New Roman" w:cs="Arial"/>
          <w:b/>
          <w:bCs/>
          <w:sz w:val="17"/>
          <w:szCs w:val="17"/>
          <w:lang w:eastAsia="pt-BR"/>
        </w:rPr>
        <w:t xml:space="preserve">$assinaturaUsuarioLogadoPorOrdemJuiz2 </w:t>
      </w:r>
    </w:p>
    <w:p w14:paraId="45954964" w14:textId="77777777" w:rsidR="00382DD2" w:rsidRPr="00382DD2" w:rsidRDefault="00382DD2" w:rsidP="00382DD2">
      <w:pPr>
        <w:spacing w:after="0" w:line="240" w:lineRule="auto"/>
        <w:jc w:val="center"/>
        <w:rPr>
          <w:rFonts w:ascii="Times New Roman" w:eastAsia="Times New Roman" w:hAnsi="Times New Roman" w:cs="Times New Roman"/>
          <w:sz w:val="24"/>
          <w:szCs w:val="24"/>
          <w:lang w:eastAsia="pt-BR"/>
        </w:rPr>
      </w:pPr>
      <w:r w:rsidRPr="00382DD2">
        <w:rPr>
          <w:rFonts w:eastAsia="Times New Roman" w:cs="Arial"/>
          <w:i/>
          <w:iCs/>
          <w:sz w:val="17"/>
          <w:szCs w:val="17"/>
          <w:lang w:eastAsia="pt-BR"/>
        </w:rPr>
        <w:t>(Assinatura autorizada pelo Decreto Judiciário n.º 257/2021)</w:t>
      </w:r>
    </w:p>
    <w:p w14:paraId="73548C28" w14:textId="12DCA040" w:rsidR="00FC104C" w:rsidRPr="00B52ECE" w:rsidRDefault="00B52ECE" w:rsidP="00B52ECE">
      <w:pPr>
        <w:spacing w:after="0" w:line="240" w:lineRule="auto"/>
        <w:rPr>
          <w:rFonts w:eastAsia="Times New Roman" w:cs="Arial"/>
          <w:sz w:val="17"/>
          <w:szCs w:val="17"/>
          <w:lang w:eastAsia="pt-BR"/>
        </w:rPr>
      </w:pPr>
      <w:r>
        <w:rPr>
          <w:rFonts w:eastAsia="Times New Roman" w:cs="Arial"/>
          <w:b/>
          <w:bCs/>
          <w:sz w:val="17"/>
          <w:szCs w:val="17"/>
          <w:u w:val="single"/>
          <w:lang w:eastAsia="pt-BR"/>
        </w:rPr>
        <w:t>OBSERVAÇÃO:</w:t>
      </w:r>
      <w:r>
        <w:rPr>
          <w:rFonts w:eastAsia="Times New Roman" w:cs="Arial"/>
          <w:sz w:val="17"/>
          <w:szCs w:val="17"/>
          <w:lang w:eastAsia="pt-BR"/>
        </w:rPr>
        <w:t xml:space="preserve"> Comunicação expedida em conformidade com os documentos acessíveis pelo sistema Projudi no endereço eletrônico </w:t>
      </w:r>
      <w:r>
        <w:rPr>
          <w:rFonts w:eastAsia="Times New Roman" w:cs="Arial"/>
          <w:b/>
          <w:bCs/>
          <w:sz w:val="17"/>
          <w:szCs w:val="17"/>
          <w:lang w:eastAsia="pt-BR"/>
        </w:rPr>
        <w:t>https://projudi.tjpr.jus.br/projudi/</w:t>
      </w:r>
      <w:r>
        <w:rPr>
          <w:rFonts w:eastAsia="Times New Roman" w:cs="Arial"/>
          <w:sz w:val="17"/>
          <w:szCs w:val="17"/>
          <w:lang w:eastAsia="pt-BR"/>
        </w:rPr>
        <w:t xml:space="preserve">. Caso sejam enviados documentos anexos à presente comunicação, estes poderão ser acessados no endereço eletrônico informado selecionando no menu a opção ‘Consulta via Chave de Validação’ e utilizando a </w:t>
      </w:r>
      <w:r>
        <w:rPr>
          <w:rFonts w:eastAsia="Times New Roman" w:cs="Arial"/>
          <w:b/>
          <w:bCs/>
          <w:sz w:val="17"/>
          <w:szCs w:val="17"/>
          <w:lang w:eastAsia="pt-BR"/>
        </w:rPr>
        <w:t>chave identificadora</w:t>
      </w:r>
      <w:r>
        <w:rPr>
          <w:rFonts w:eastAsia="Times New Roman" w:cs="Arial"/>
          <w:sz w:val="17"/>
          <w:szCs w:val="17"/>
          <w:lang w:eastAsia="pt-BR"/>
        </w:rPr>
        <w:t xml:space="preserve"> (código de acesso) fornecida junto a este cumprimento. O conteúdo integral do processo, dependendo do seu nível de sigilo, poderá ser acessado pelo(a) advogado(a) habilitado(a) nos autos ou pela parte, devendo para tanto, ser solicitada sua senha de acesso ao sistema Projudi.</w:t>
      </w:r>
    </w:p>
    <w:sectPr w:rsidR="00FC104C" w:rsidRPr="00B52E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06"/>
    <w:rsid w:val="001977EA"/>
    <w:rsid w:val="0023796A"/>
    <w:rsid w:val="003313EA"/>
    <w:rsid w:val="00382DD2"/>
    <w:rsid w:val="006839ED"/>
    <w:rsid w:val="00941107"/>
    <w:rsid w:val="00B52ECE"/>
    <w:rsid w:val="00BC6706"/>
    <w:rsid w:val="00CB1028"/>
    <w:rsid w:val="00E20FFC"/>
    <w:rsid w:val="00FC104C"/>
    <w:rsid w:val="541EF0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5EBC"/>
  <w15:chartTrackingRefBased/>
  <w15:docId w15:val="{4FCC2501-CDF8-4220-820F-1BA45134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706"/>
    <w:pPr>
      <w:jc w:val="both"/>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BC6706"/>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ormaltextrun">
    <w:name w:val="normaltextrun"/>
    <w:basedOn w:val="Fontepargpadro"/>
    <w:rsid w:val="00BC6706"/>
  </w:style>
  <w:style w:type="character" w:customStyle="1" w:styleId="eop">
    <w:name w:val="eop"/>
    <w:basedOn w:val="Fontepargpadro"/>
    <w:rsid w:val="00BC6706"/>
  </w:style>
  <w:style w:type="character" w:styleId="Hyperlink">
    <w:name w:val="Hyperlink"/>
    <w:basedOn w:val="Fontepargpadro"/>
    <w:uiPriority w:val="99"/>
    <w:semiHidden/>
    <w:unhideWhenUsed/>
    <w:rsid w:val="00382DD2"/>
    <w:rPr>
      <w:color w:val="0000FF"/>
      <w:u w:val="single"/>
    </w:rPr>
  </w:style>
  <w:style w:type="character" w:styleId="Forte">
    <w:name w:val="Strong"/>
    <w:basedOn w:val="Fontepargpadro"/>
    <w:uiPriority w:val="22"/>
    <w:qFormat/>
    <w:rsid w:val="00382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11321">
      <w:bodyDiv w:val="1"/>
      <w:marLeft w:val="0"/>
      <w:marRight w:val="0"/>
      <w:marTop w:val="0"/>
      <w:marBottom w:val="0"/>
      <w:divBdr>
        <w:top w:val="none" w:sz="0" w:space="0" w:color="auto"/>
        <w:left w:val="none" w:sz="0" w:space="0" w:color="auto"/>
        <w:bottom w:val="none" w:sz="0" w:space="0" w:color="auto"/>
        <w:right w:val="none" w:sz="0" w:space="0" w:color="auto"/>
      </w:divBdr>
    </w:div>
    <w:div w:id="823740325">
      <w:bodyDiv w:val="1"/>
      <w:marLeft w:val="0"/>
      <w:marRight w:val="0"/>
      <w:marTop w:val="0"/>
      <w:marBottom w:val="0"/>
      <w:divBdr>
        <w:top w:val="none" w:sz="0" w:space="0" w:color="auto"/>
        <w:left w:val="none" w:sz="0" w:space="0" w:color="auto"/>
        <w:bottom w:val="none" w:sz="0" w:space="0" w:color="auto"/>
        <w:right w:val="none" w:sz="0" w:space="0" w:color="auto"/>
      </w:divBdr>
    </w:div>
    <w:div w:id="1364984863">
      <w:bodyDiv w:val="1"/>
      <w:marLeft w:val="0"/>
      <w:marRight w:val="0"/>
      <w:marTop w:val="0"/>
      <w:marBottom w:val="0"/>
      <w:divBdr>
        <w:top w:val="none" w:sz="0" w:space="0" w:color="auto"/>
        <w:left w:val="none" w:sz="0" w:space="0" w:color="auto"/>
        <w:bottom w:val="none" w:sz="0" w:space="0" w:color="auto"/>
        <w:right w:val="none" w:sz="0" w:space="0" w:color="auto"/>
      </w:divBdr>
    </w:div>
    <w:div w:id="1467773082">
      <w:bodyDiv w:val="1"/>
      <w:marLeft w:val="0"/>
      <w:marRight w:val="0"/>
      <w:marTop w:val="0"/>
      <w:marBottom w:val="0"/>
      <w:divBdr>
        <w:top w:val="none" w:sz="0" w:space="0" w:color="auto"/>
        <w:left w:val="none" w:sz="0" w:space="0" w:color="auto"/>
        <w:bottom w:val="none" w:sz="0" w:space="0" w:color="auto"/>
        <w:right w:val="none" w:sz="0" w:space="0" w:color="auto"/>
      </w:divBdr>
      <w:divsChild>
        <w:div w:id="1207256255">
          <w:marLeft w:val="0"/>
          <w:marRight w:val="0"/>
          <w:marTop w:val="0"/>
          <w:marBottom w:val="0"/>
          <w:divBdr>
            <w:top w:val="none" w:sz="0" w:space="0" w:color="auto"/>
            <w:left w:val="none" w:sz="0" w:space="0" w:color="auto"/>
            <w:bottom w:val="none" w:sz="0" w:space="0" w:color="auto"/>
            <w:right w:val="none" w:sz="0" w:space="0" w:color="auto"/>
          </w:divBdr>
        </w:div>
        <w:div w:id="1627738502">
          <w:marLeft w:val="0"/>
          <w:marRight w:val="0"/>
          <w:marTop w:val="0"/>
          <w:marBottom w:val="0"/>
          <w:divBdr>
            <w:top w:val="none" w:sz="0" w:space="0" w:color="auto"/>
            <w:left w:val="none" w:sz="0" w:space="0" w:color="auto"/>
            <w:bottom w:val="none" w:sz="0" w:space="0" w:color="auto"/>
            <w:right w:val="none" w:sz="0" w:space="0" w:color="auto"/>
          </w:divBdr>
        </w:div>
        <w:div w:id="522401583">
          <w:marLeft w:val="0"/>
          <w:marRight w:val="0"/>
          <w:marTop w:val="0"/>
          <w:marBottom w:val="0"/>
          <w:divBdr>
            <w:top w:val="none" w:sz="0" w:space="0" w:color="auto"/>
            <w:left w:val="none" w:sz="0" w:space="0" w:color="auto"/>
            <w:bottom w:val="none" w:sz="0" w:space="0" w:color="auto"/>
            <w:right w:val="none" w:sz="0" w:space="0" w:color="auto"/>
          </w:divBdr>
        </w:div>
        <w:div w:id="1505630577">
          <w:marLeft w:val="0"/>
          <w:marRight w:val="0"/>
          <w:marTop w:val="0"/>
          <w:marBottom w:val="0"/>
          <w:divBdr>
            <w:top w:val="none" w:sz="0" w:space="0" w:color="auto"/>
            <w:left w:val="none" w:sz="0" w:space="0" w:color="auto"/>
            <w:bottom w:val="none" w:sz="0" w:space="0" w:color="auto"/>
            <w:right w:val="none" w:sz="0" w:space="0" w:color="auto"/>
          </w:divBdr>
          <w:divsChild>
            <w:div w:id="691613660">
              <w:marLeft w:val="0"/>
              <w:marRight w:val="0"/>
              <w:marTop w:val="0"/>
              <w:marBottom w:val="0"/>
              <w:divBdr>
                <w:top w:val="none" w:sz="0" w:space="0" w:color="auto"/>
                <w:left w:val="none" w:sz="0" w:space="0" w:color="auto"/>
                <w:bottom w:val="none" w:sz="0" w:space="0" w:color="auto"/>
                <w:right w:val="none" w:sz="0" w:space="0" w:color="auto"/>
              </w:divBdr>
            </w:div>
            <w:div w:id="447435586">
              <w:marLeft w:val="0"/>
              <w:marRight w:val="0"/>
              <w:marTop w:val="0"/>
              <w:marBottom w:val="0"/>
              <w:divBdr>
                <w:top w:val="none" w:sz="0" w:space="0" w:color="auto"/>
                <w:left w:val="none" w:sz="0" w:space="0" w:color="auto"/>
                <w:bottom w:val="none" w:sz="0" w:space="0" w:color="auto"/>
                <w:right w:val="none" w:sz="0" w:space="0" w:color="auto"/>
              </w:divBdr>
            </w:div>
            <w:div w:id="914583405">
              <w:marLeft w:val="0"/>
              <w:marRight w:val="0"/>
              <w:marTop w:val="0"/>
              <w:marBottom w:val="0"/>
              <w:divBdr>
                <w:top w:val="none" w:sz="0" w:space="0" w:color="auto"/>
                <w:left w:val="none" w:sz="0" w:space="0" w:color="auto"/>
                <w:bottom w:val="none" w:sz="0" w:space="0" w:color="auto"/>
                <w:right w:val="none" w:sz="0" w:space="0" w:color="auto"/>
              </w:divBdr>
            </w:div>
            <w:div w:id="1281301702">
              <w:marLeft w:val="0"/>
              <w:marRight w:val="0"/>
              <w:marTop w:val="0"/>
              <w:marBottom w:val="0"/>
              <w:divBdr>
                <w:top w:val="none" w:sz="0" w:space="0" w:color="auto"/>
                <w:left w:val="none" w:sz="0" w:space="0" w:color="auto"/>
                <w:bottom w:val="none" w:sz="0" w:space="0" w:color="auto"/>
                <w:right w:val="none" w:sz="0" w:space="0" w:color="auto"/>
              </w:divBdr>
            </w:div>
            <w:div w:id="1678967489">
              <w:marLeft w:val="0"/>
              <w:marRight w:val="0"/>
              <w:marTop w:val="0"/>
              <w:marBottom w:val="0"/>
              <w:divBdr>
                <w:top w:val="none" w:sz="0" w:space="0" w:color="auto"/>
                <w:left w:val="none" w:sz="0" w:space="0" w:color="auto"/>
                <w:bottom w:val="none" w:sz="0" w:space="0" w:color="auto"/>
                <w:right w:val="none" w:sz="0" w:space="0" w:color="auto"/>
              </w:divBdr>
            </w:div>
            <w:div w:id="765351078">
              <w:marLeft w:val="0"/>
              <w:marRight w:val="0"/>
              <w:marTop w:val="0"/>
              <w:marBottom w:val="0"/>
              <w:divBdr>
                <w:top w:val="none" w:sz="0" w:space="0" w:color="auto"/>
                <w:left w:val="none" w:sz="0" w:space="0" w:color="auto"/>
                <w:bottom w:val="none" w:sz="0" w:space="0" w:color="auto"/>
                <w:right w:val="none" w:sz="0" w:space="0" w:color="auto"/>
              </w:divBdr>
            </w:div>
          </w:divsChild>
        </w:div>
        <w:div w:id="74785431">
          <w:marLeft w:val="0"/>
          <w:marRight w:val="0"/>
          <w:marTop w:val="0"/>
          <w:marBottom w:val="0"/>
          <w:divBdr>
            <w:top w:val="none" w:sz="0" w:space="0" w:color="auto"/>
            <w:left w:val="none" w:sz="0" w:space="0" w:color="auto"/>
            <w:bottom w:val="none" w:sz="0" w:space="0" w:color="auto"/>
            <w:right w:val="none" w:sz="0" w:space="0" w:color="auto"/>
          </w:divBdr>
        </w:div>
        <w:div w:id="49302879">
          <w:marLeft w:val="0"/>
          <w:marRight w:val="0"/>
          <w:marTop w:val="0"/>
          <w:marBottom w:val="0"/>
          <w:divBdr>
            <w:top w:val="none" w:sz="0" w:space="0" w:color="auto"/>
            <w:left w:val="none" w:sz="0" w:space="0" w:color="auto"/>
            <w:bottom w:val="none" w:sz="0" w:space="0" w:color="auto"/>
            <w:right w:val="none" w:sz="0" w:space="0" w:color="auto"/>
          </w:divBdr>
        </w:div>
        <w:div w:id="1428887685">
          <w:marLeft w:val="0"/>
          <w:marRight w:val="0"/>
          <w:marTop w:val="0"/>
          <w:marBottom w:val="0"/>
          <w:divBdr>
            <w:top w:val="none" w:sz="0" w:space="0" w:color="auto"/>
            <w:left w:val="none" w:sz="0" w:space="0" w:color="auto"/>
            <w:bottom w:val="none" w:sz="0" w:space="0" w:color="auto"/>
            <w:right w:val="none" w:sz="0" w:space="0" w:color="auto"/>
          </w:divBdr>
        </w:div>
        <w:div w:id="1775056735">
          <w:marLeft w:val="0"/>
          <w:marRight w:val="0"/>
          <w:marTop w:val="0"/>
          <w:marBottom w:val="0"/>
          <w:divBdr>
            <w:top w:val="none" w:sz="0" w:space="0" w:color="auto"/>
            <w:left w:val="none" w:sz="0" w:space="0" w:color="auto"/>
            <w:bottom w:val="none" w:sz="0" w:space="0" w:color="auto"/>
            <w:right w:val="none" w:sz="0" w:space="0" w:color="auto"/>
          </w:divBdr>
          <w:divsChild>
            <w:div w:id="9045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F2A45C2C6503342A5068DFB1C8111BB" ma:contentTypeVersion="12" ma:contentTypeDescription="Crie um novo documento." ma:contentTypeScope="" ma:versionID="1a0ea09959ddceb0f37751b2c979dc92">
  <xsd:schema xmlns:xsd="http://www.w3.org/2001/XMLSchema" xmlns:xs="http://www.w3.org/2001/XMLSchema" xmlns:p="http://schemas.microsoft.com/office/2006/metadata/properties" xmlns:ns2="63ccb0ab-99c2-410e-ab92-bfe50cfff847" xmlns:ns3="763c842a-fc11-4959-a685-c57224465708" targetNamespace="http://schemas.microsoft.com/office/2006/metadata/properties" ma:root="true" ma:fieldsID="1f5eba8973ce3a3a0b9e6fc9e7404eb8" ns2:_="" ns3:_="">
    <xsd:import namespace="63ccb0ab-99c2-410e-ab92-bfe50cfff847"/>
    <xsd:import namespace="763c842a-fc11-4959-a685-c572244657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cb0ab-99c2-410e-ab92-bfe50cfff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c842a-fc11-4959-a685-c57224465708"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03868A-A4EF-4135-9EE5-ADDFD5AE4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cb0ab-99c2-410e-ab92-bfe50cfff847"/>
    <ds:schemaRef ds:uri="763c842a-fc11-4959-a685-c57224465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D664A-E551-48DA-BC0B-F62768E0F36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1da25024-c2c0-4b47-8ded-424dc3ca25c9"/>
    <ds:schemaRef ds:uri="http://purl.org/dc/dcmitype/"/>
    <ds:schemaRef ds:uri="8cee5456-31ae-4776-ab0a-cb92274a1516"/>
    <ds:schemaRef ds:uri="http://www.w3.org/XML/1998/namespace"/>
  </ds:schemaRefs>
</ds:datastoreItem>
</file>

<file path=customXml/itemProps3.xml><?xml version="1.0" encoding="utf-8"?>
<ds:datastoreItem xmlns:ds="http://schemas.openxmlformats.org/officeDocument/2006/customXml" ds:itemID="{C2AF4F76-3AB2-45F4-B2DD-A6396611C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372</Words>
  <Characters>2010</Characters>
  <Application>Microsoft Office Word</Application>
  <DocSecurity>0</DocSecurity>
  <Lines>16</Lines>
  <Paragraphs>4</Paragraphs>
  <ScaleCrop>false</ScaleCrop>
  <Company>Tribunal de Justiça do Estado do Paraná</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Cristina de Siqueira Grossi</dc:creator>
  <cp:keywords/>
  <dc:description/>
  <cp:lastModifiedBy>Manoela Papp</cp:lastModifiedBy>
  <cp:revision>5</cp:revision>
  <dcterms:created xsi:type="dcterms:W3CDTF">2021-10-28T17:08:00Z</dcterms:created>
  <dcterms:modified xsi:type="dcterms:W3CDTF">2022-02-24T19:14:00Z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0x0101005F2A45C2C6503342A5068DFB1C8111BB</vt:lpwstr>
  </property>
</Properties>
</file>