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E0B" w14:textId="77777777" w:rsidR="00EE4D2B" w:rsidRPr="00910954" w:rsidRDefault="00EE4D2B" w:rsidP="00EE4D2B">
      <w:pPr>
        <w:spacing w:after="0" w:line="240" w:lineRule="auto"/>
        <w:rPr>
          <w:rFonts w:eastAsia="Times New Roman" w:cs="Arial"/>
          <w:sz w:val="18"/>
          <w:szCs w:val="18"/>
          <w:lang w:eastAsia="pt-BR"/>
        </w:rPr>
      </w:pPr>
      <w:r w:rsidRPr="00910954">
        <w:rPr>
          <w:rFonts w:eastAsia="Times New Roman" w:cs="Arial"/>
          <w:sz w:val="18"/>
          <w:szCs w:val="18"/>
          <w:lang w:eastAsia="pt-BR"/>
        </w:rPr>
        <w:t>$</w:t>
      </w:r>
      <w:proofErr w:type="spellStart"/>
      <w:r w:rsidRPr="00910954">
        <w:rPr>
          <w:rFonts w:eastAsia="Times New Roman" w:cs="Arial"/>
          <w:sz w:val="18"/>
          <w:szCs w:val="18"/>
          <w:lang w:eastAsia="pt-BR"/>
        </w:rPr>
        <w:t>formatacaoModeloPadrao</w:t>
      </w:r>
      <w:proofErr w:type="spellEnd"/>
    </w:p>
    <w:p w14:paraId="0132D0B2" w14:textId="77777777" w:rsidR="00EE4D2B" w:rsidRPr="00910954" w:rsidRDefault="00EE4D2B" w:rsidP="00EE4D2B">
      <w:pPr>
        <w:spacing w:after="0" w:line="240" w:lineRule="auto"/>
        <w:rPr>
          <w:rFonts w:eastAsia="Times New Roman" w:cs="Arial"/>
          <w:sz w:val="18"/>
          <w:szCs w:val="18"/>
          <w:lang w:eastAsia="pt-BR"/>
        </w:rPr>
      </w:pPr>
      <w:r w:rsidRPr="00910954">
        <w:rPr>
          <w:rFonts w:eastAsia="Times New Roman" w:cs="Arial"/>
          <w:sz w:val="18"/>
          <w:szCs w:val="18"/>
          <w:lang w:eastAsia="pt-BR"/>
        </w:rPr>
        <w:t>$</w:t>
      </w:r>
      <w:proofErr w:type="spellStart"/>
      <w:r w:rsidRPr="00910954">
        <w:rPr>
          <w:rFonts w:eastAsia="Times New Roman" w:cs="Arial"/>
          <w:sz w:val="18"/>
          <w:szCs w:val="18"/>
          <w:lang w:eastAsia="pt-BR"/>
        </w:rPr>
        <w:t>cabecalho</w:t>
      </w:r>
      <w:proofErr w:type="spellEnd"/>
    </w:p>
    <w:p w14:paraId="2A372955" w14:textId="77777777" w:rsidR="00EE4D2B" w:rsidRPr="00910954" w:rsidRDefault="00EE4D2B" w:rsidP="00EE4D2B">
      <w:pPr>
        <w:spacing w:after="0" w:line="240" w:lineRule="auto"/>
        <w:rPr>
          <w:rFonts w:eastAsia="Times New Roman" w:cs="Arial"/>
          <w:sz w:val="18"/>
          <w:szCs w:val="18"/>
          <w:lang w:eastAsia="pt-BR"/>
        </w:rPr>
      </w:pPr>
      <w:r w:rsidRPr="00910954">
        <w:rPr>
          <w:rFonts w:eastAsia="Times New Roman" w:cs="Arial"/>
          <w:sz w:val="18"/>
          <w:szCs w:val="18"/>
          <w:lang w:eastAsia="pt-BR"/>
        </w:rPr>
        <w:t>$</w:t>
      </w:r>
      <w:proofErr w:type="spellStart"/>
      <w:r w:rsidRPr="00910954">
        <w:rPr>
          <w:rFonts w:eastAsia="Times New Roman" w:cs="Arial"/>
          <w:sz w:val="18"/>
          <w:szCs w:val="18"/>
          <w:lang w:eastAsia="pt-BR"/>
        </w:rPr>
        <w:t>dadosProcessoSemValorSemData</w:t>
      </w:r>
      <w:proofErr w:type="spellEnd"/>
    </w:p>
    <w:p w14:paraId="672A6659" w14:textId="77777777" w:rsidR="00B4258B" w:rsidRPr="00910954" w:rsidRDefault="00B4258B" w:rsidP="00B4258B">
      <w:pPr>
        <w:pStyle w:val="NormalWeb"/>
        <w:spacing w:before="0" w:beforeAutospacing="0" w:after="0" w:afterAutospacing="0"/>
        <w:rPr>
          <w:rFonts w:ascii="Arial" w:hAnsi="Arial" w:cs="Arial"/>
          <w:sz w:val="18"/>
          <w:szCs w:val="18"/>
        </w:rPr>
      </w:pPr>
    </w:p>
    <w:p w14:paraId="74F76C9C" w14:textId="77777777" w:rsidR="00B4258B" w:rsidRPr="00910954" w:rsidRDefault="0000022D" w:rsidP="00B4258B">
      <w:pPr>
        <w:pStyle w:val="NormalWeb"/>
        <w:spacing w:before="0" w:beforeAutospacing="0" w:after="0" w:afterAutospacing="0"/>
        <w:jc w:val="center"/>
        <w:rPr>
          <w:rStyle w:val="Forte"/>
          <w:rFonts w:ascii="Arial" w:hAnsi="Arial" w:cs="Arial"/>
          <w:color w:val="0070C0"/>
          <w:sz w:val="18"/>
          <w:szCs w:val="18"/>
          <w:u w:val="single"/>
        </w:rPr>
      </w:pPr>
      <w:r w:rsidRPr="00910954">
        <w:rPr>
          <w:rStyle w:val="Forte"/>
          <w:rFonts w:ascii="Arial" w:hAnsi="Arial" w:cs="Arial"/>
          <w:sz w:val="18"/>
          <w:szCs w:val="18"/>
          <w:u w:val="single"/>
        </w:rPr>
        <w:t xml:space="preserve">CARTA DE </w:t>
      </w:r>
      <w:r w:rsidRPr="00910954">
        <w:rPr>
          <w:rFonts w:ascii="Arial" w:hAnsi="Arial" w:cs="Arial"/>
          <w:b/>
          <w:bCs/>
          <w:color w:val="3300FF"/>
          <w:sz w:val="18"/>
          <w:szCs w:val="18"/>
          <w:u w:val="single"/>
        </w:rPr>
        <w:t>ADJUDICAÇÃO</w:t>
      </w:r>
      <w:r w:rsidR="0088488D" w:rsidRPr="00910954">
        <w:rPr>
          <w:rFonts w:ascii="Arial" w:hAnsi="Arial" w:cs="Arial"/>
          <w:b/>
          <w:bCs/>
          <w:color w:val="3300FF"/>
          <w:sz w:val="18"/>
          <w:szCs w:val="18"/>
          <w:u w:val="single"/>
        </w:rPr>
        <w:t xml:space="preserve"> / ALIENAÇÃO / ARREMATAÇÃO</w:t>
      </w:r>
    </w:p>
    <w:p w14:paraId="199CE69A" w14:textId="77777777" w:rsidR="0000022D" w:rsidRPr="00910954" w:rsidRDefault="0000022D" w:rsidP="0000022D">
      <w:pPr>
        <w:spacing w:after="0" w:line="240" w:lineRule="auto"/>
        <w:jc w:val="center"/>
        <w:rPr>
          <w:rFonts w:eastAsia="Times New Roman" w:cs="Arial"/>
          <w:b/>
          <w:bCs/>
          <w:sz w:val="18"/>
          <w:szCs w:val="18"/>
          <w:lang w:eastAsia="pt-BR"/>
        </w:rPr>
      </w:pPr>
      <w:r w:rsidRPr="00910954">
        <w:rPr>
          <w:rFonts w:eastAsia="Times New Roman" w:cs="Arial"/>
          <w:b/>
          <w:bCs/>
          <w:sz w:val="18"/>
          <w:szCs w:val="18"/>
          <w:lang w:eastAsia="pt-BR"/>
        </w:rPr>
        <w:t>$</w:t>
      </w:r>
      <w:proofErr w:type="spellStart"/>
      <w:r w:rsidRPr="00910954">
        <w:rPr>
          <w:rFonts w:eastAsia="Times New Roman" w:cs="Arial"/>
          <w:b/>
          <w:bCs/>
          <w:sz w:val="18"/>
          <w:szCs w:val="18"/>
          <w:lang w:eastAsia="pt-BR"/>
        </w:rPr>
        <w:t>cumprimentoNumero</w:t>
      </w:r>
      <w:proofErr w:type="spellEnd"/>
    </w:p>
    <w:p w14:paraId="0A37501D" w14:textId="77777777" w:rsidR="00B4258B" w:rsidRPr="00910954" w:rsidRDefault="00B4258B" w:rsidP="00B4258B">
      <w:pPr>
        <w:pStyle w:val="NormalWeb"/>
        <w:spacing w:before="0" w:beforeAutospacing="0" w:after="0" w:afterAutospacing="0"/>
        <w:rPr>
          <w:rFonts w:ascii="Arial" w:hAnsi="Arial" w:cs="Arial"/>
          <w:sz w:val="18"/>
          <w:szCs w:val="18"/>
        </w:rPr>
      </w:pPr>
    </w:p>
    <w:p w14:paraId="6C230605" w14:textId="17B2BFE9" w:rsidR="00EE4D2B" w:rsidRPr="00910954" w:rsidRDefault="0000022D" w:rsidP="35ECDDA8">
      <w:pPr>
        <w:pStyle w:val="NormalWeb"/>
        <w:spacing w:before="0" w:beforeAutospacing="0" w:after="0" w:afterAutospacing="0"/>
        <w:rPr>
          <w:rFonts w:ascii="Arial" w:hAnsi="Arial" w:cs="Arial"/>
          <w:sz w:val="18"/>
          <w:szCs w:val="18"/>
        </w:rPr>
      </w:pPr>
      <w:proofErr w:type="gramStart"/>
      <w:r w:rsidRPr="00910954">
        <w:rPr>
          <w:rFonts w:ascii="Arial" w:hAnsi="Arial" w:cs="Arial"/>
          <w:sz w:val="18"/>
          <w:szCs w:val="18"/>
        </w:rPr>
        <w:t>O(</w:t>
      </w:r>
      <w:proofErr w:type="gramEnd"/>
      <w:r w:rsidRPr="00910954">
        <w:rPr>
          <w:rFonts w:ascii="Arial" w:hAnsi="Arial" w:cs="Arial"/>
          <w:sz w:val="18"/>
          <w:szCs w:val="18"/>
        </w:rPr>
        <w:t>A)  Doutor(a)  $</w:t>
      </w:r>
      <w:proofErr w:type="spellStart"/>
      <w:r w:rsidRPr="00910954">
        <w:rPr>
          <w:rFonts w:ascii="Arial" w:hAnsi="Arial" w:cs="Arial"/>
          <w:sz w:val="18"/>
          <w:szCs w:val="18"/>
        </w:rPr>
        <w:t>vara.getJuizTitular</w:t>
      </w:r>
      <w:proofErr w:type="spellEnd"/>
      <w:r w:rsidRPr="00910954">
        <w:rPr>
          <w:rFonts w:ascii="Arial" w:hAnsi="Arial" w:cs="Arial"/>
          <w:sz w:val="18"/>
          <w:szCs w:val="18"/>
        </w:rPr>
        <w:t>().</w:t>
      </w:r>
      <w:proofErr w:type="spellStart"/>
      <w:r w:rsidRPr="00910954">
        <w:rPr>
          <w:rFonts w:ascii="Arial" w:hAnsi="Arial" w:cs="Arial"/>
          <w:sz w:val="18"/>
          <w:szCs w:val="18"/>
        </w:rPr>
        <w:t>getNome</w:t>
      </w:r>
      <w:proofErr w:type="spellEnd"/>
      <w:r w:rsidRPr="00910954">
        <w:rPr>
          <w:rFonts w:ascii="Arial" w:hAnsi="Arial" w:cs="Arial"/>
          <w:sz w:val="18"/>
          <w:szCs w:val="18"/>
        </w:rPr>
        <w:t>(), Juiz(</w:t>
      </w:r>
      <w:proofErr w:type="spellStart"/>
      <w:r w:rsidRPr="00910954">
        <w:rPr>
          <w:rFonts w:ascii="Arial" w:hAnsi="Arial" w:cs="Arial"/>
          <w:sz w:val="18"/>
          <w:szCs w:val="18"/>
        </w:rPr>
        <w:t>íza</w:t>
      </w:r>
      <w:proofErr w:type="spellEnd"/>
      <w:r w:rsidRPr="00910954">
        <w:rPr>
          <w:rFonts w:ascii="Arial" w:hAnsi="Arial" w:cs="Arial"/>
          <w:sz w:val="18"/>
          <w:szCs w:val="18"/>
        </w:rPr>
        <w:t xml:space="preserve">) de Direito da </w:t>
      </w:r>
      <w:r w:rsidR="00EE4D2B" w:rsidRPr="00910954">
        <w:rPr>
          <w:rFonts w:ascii="Arial" w:hAnsi="Arial" w:cs="Arial"/>
          <w:sz w:val="18"/>
          <w:szCs w:val="18"/>
        </w:rPr>
        <w:t>$!</w:t>
      </w:r>
      <w:proofErr w:type="spellStart"/>
      <w:r w:rsidR="00EE4D2B" w:rsidRPr="00910954">
        <w:rPr>
          <w:rFonts w:ascii="Arial" w:hAnsi="Arial" w:cs="Arial"/>
          <w:sz w:val="18"/>
          <w:szCs w:val="18"/>
        </w:rPr>
        <w:t>autos.getJuizResponsavel</w:t>
      </w:r>
      <w:proofErr w:type="spellEnd"/>
      <w:r w:rsidR="00EE4D2B" w:rsidRPr="00910954">
        <w:rPr>
          <w:rFonts w:ascii="Arial" w:hAnsi="Arial" w:cs="Arial"/>
          <w:sz w:val="18"/>
          <w:szCs w:val="18"/>
        </w:rPr>
        <w:t>().</w:t>
      </w:r>
      <w:proofErr w:type="spellStart"/>
      <w:r w:rsidR="00EE4D2B" w:rsidRPr="00910954">
        <w:rPr>
          <w:rFonts w:ascii="Arial" w:hAnsi="Arial" w:cs="Arial"/>
          <w:sz w:val="18"/>
          <w:szCs w:val="18"/>
        </w:rPr>
        <w:t>getNome</w:t>
      </w:r>
      <w:proofErr w:type="spellEnd"/>
      <w:r w:rsidR="00EE4D2B" w:rsidRPr="00910954">
        <w:rPr>
          <w:rFonts w:ascii="Arial" w:hAnsi="Arial" w:cs="Arial"/>
          <w:sz w:val="18"/>
          <w:szCs w:val="18"/>
        </w:rPr>
        <w:t>(), da $</w:t>
      </w:r>
      <w:proofErr w:type="spellStart"/>
      <w:r w:rsidR="00EE4D2B" w:rsidRPr="00910954">
        <w:rPr>
          <w:rFonts w:ascii="Arial" w:hAnsi="Arial" w:cs="Arial"/>
          <w:sz w:val="18"/>
          <w:szCs w:val="18"/>
        </w:rPr>
        <w:t>vara.getDescricao</w:t>
      </w:r>
      <w:proofErr w:type="spellEnd"/>
      <w:r w:rsidR="00EE4D2B" w:rsidRPr="00910954">
        <w:rPr>
          <w:rFonts w:ascii="Arial" w:hAnsi="Arial" w:cs="Arial"/>
          <w:sz w:val="18"/>
          <w:szCs w:val="18"/>
        </w:rPr>
        <w:t xml:space="preserve">(), Estado do Paraná, que assina </w:t>
      </w:r>
      <w:r w:rsidR="72EB5660" w:rsidRPr="00910954">
        <w:rPr>
          <w:rFonts w:ascii="Arial" w:hAnsi="Arial" w:cs="Arial"/>
          <w:sz w:val="18"/>
          <w:szCs w:val="18"/>
        </w:rPr>
        <w:t xml:space="preserve">este documento </w:t>
      </w:r>
      <w:r w:rsidR="00EE4D2B" w:rsidRPr="00910954">
        <w:rPr>
          <w:rFonts w:ascii="Arial" w:hAnsi="Arial" w:cs="Arial"/>
          <w:sz w:val="18"/>
          <w:szCs w:val="18"/>
        </w:rPr>
        <w:t xml:space="preserve">eletronicamente, </w:t>
      </w:r>
    </w:p>
    <w:p w14:paraId="5DAB6C7B" w14:textId="77777777" w:rsidR="00EE4D2B" w:rsidRPr="00910954" w:rsidRDefault="00EE4D2B" w:rsidP="00B4258B">
      <w:pPr>
        <w:pStyle w:val="NormalWeb"/>
        <w:spacing w:before="0" w:beforeAutospacing="0" w:after="0" w:afterAutospacing="0"/>
        <w:rPr>
          <w:rFonts w:ascii="Arial" w:hAnsi="Arial" w:cs="Arial"/>
          <w:sz w:val="18"/>
          <w:szCs w:val="18"/>
        </w:rPr>
      </w:pPr>
    </w:p>
    <w:p w14:paraId="5529170C" w14:textId="213B07C7" w:rsidR="00EE4D2B" w:rsidRPr="00910954" w:rsidRDefault="00EE4D2B" w:rsidP="35ECDDA8">
      <w:pPr>
        <w:pStyle w:val="NormalWeb"/>
        <w:spacing w:before="0" w:beforeAutospacing="0" w:after="0" w:afterAutospacing="0"/>
        <w:rPr>
          <w:rFonts w:ascii="Arial" w:hAnsi="Arial" w:cs="Arial"/>
          <w:sz w:val="18"/>
          <w:szCs w:val="18"/>
        </w:rPr>
      </w:pPr>
      <w:r w:rsidRPr="00910954">
        <w:rPr>
          <w:rFonts w:ascii="Arial" w:hAnsi="Arial" w:cs="Arial"/>
          <w:b/>
          <w:bCs/>
          <w:sz w:val="18"/>
          <w:szCs w:val="18"/>
        </w:rPr>
        <w:t>FAZ SABER</w:t>
      </w:r>
      <w:r w:rsidR="45B08AA6" w:rsidRPr="00910954">
        <w:rPr>
          <w:rFonts w:ascii="Arial" w:hAnsi="Arial" w:cs="Arial"/>
          <w:b/>
          <w:bCs/>
          <w:sz w:val="18"/>
          <w:szCs w:val="18"/>
        </w:rPr>
        <w:t>,</w:t>
      </w:r>
      <w:r w:rsidRPr="00910954">
        <w:rPr>
          <w:rFonts w:ascii="Arial" w:hAnsi="Arial" w:cs="Arial"/>
          <w:sz w:val="18"/>
          <w:szCs w:val="18"/>
        </w:rPr>
        <w:t xml:space="preserve"> a todos </w:t>
      </w:r>
      <w:r w:rsidR="205AA67E" w:rsidRPr="00910954">
        <w:rPr>
          <w:rFonts w:ascii="Arial" w:hAnsi="Arial" w:cs="Arial"/>
          <w:sz w:val="18"/>
          <w:szCs w:val="18"/>
        </w:rPr>
        <w:t>que tiverem</w:t>
      </w:r>
      <w:r w:rsidRPr="00910954">
        <w:rPr>
          <w:rFonts w:ascii="Arial" w:hAnsi="Arial" w:cs="Arial"/>
          <w:sz w:val="18"/>
          <w:szCs w:val="18"/>
        </w:rPr>
        <w:t xml:space="preserve"> o conhecimento deste </w:t>
      </w:r>
      <w:r w:rsidR="54DEE67F" w:rsidRPr="00910954">
        <w:rPr>
          <w:rFonts w:ascii="Arial" w:hAnsi="Arial" w:cs="Arial"/>
          <w:sz w:val="18"/>
          <w:szCs w:val="18"/>
        </w:rPr>
        <w:t>documento</w:t>
      </w:r>
      <w:r w:rsidRPr="00910954">
        <w:rPr>
          <w:rFonts w:ascii="Arial" w:hAnsi="Arial" w:cs="Arial"/>
          <w:sz w:val="18"/>
          <w:szCs w:val="18"/>
        </w:rPr>
        <w:t>, que</w:t>
      </w:r>
      <w:r w:rsidR="26E9D01F" w:rsidRPr="00910954">
        <w:rPr>
          <w:rFonts w:ascii="Arial" w:hAnsi="Arial" w:cs="Arial"/>
          <w:sz w:val="18"/>
          <w:szCs w:val="18"/>
        </w:rPr>
        <w:t>,</w:t>
      </w:r>
      <w:r w:rsidRPr="00910954">
        <w:rPr>
          <w:rFonts w:ascii="Arial" w:hAnsi="Arial" w:cs="Arial"/>
          <w:sz w:val="18"/>
          <w:szCs w:val="18"/>
        </w:rPr>
        <w:t xml:space="preserve"> perante este Juízo</w:t>
      </w:r>
      <w:r w:rsidR="207B36B7" w:rsidRPr="00910954">
        <w:rPr>
          <w:rFonts w:ascii="Arial" w:hAnsi="Arial" w:cs="Arial"/>
          <w:sz w:val="18"/>
          <w:szCs w:val="18"/>
        </w:rPr>
        <w:t>,</w:t>
      </w:r>
      <w:r w:rsidRPr="00910954">
        <w:rPr>
          <w:rFonts w:ascii="Arial" w:hAnsi="Arial" w:cs="Arial"/>
          <w:sz w:val="18"/>
          <w:szCs w:val="18"/>
        </w:rPr>
        <w:t xml:space="preserve"> processou-se a demanda acima indicada com a inteira observância das prescrições legais, na qual </w:t>
      </w:r>
      <w:proofErr w:type="gramStart"/>
      <w:r w:rsidRPr="00910954">
        <w:rPr>
          <w:rFonts w:ascii="Arial" w:hAnsi="Arial" w:cs="Arial"/>
          <w:sz w:val="18"/>
          <w:szCs w:val="18"/>
        </w:rPr>
        <w:t>foi(</w:t>
      </w:r>
      <w:proofErr w:type="spellStart"/>
      <w:proofErr w:type="gramEnd"/>
      <w:r w:rsidRPr="00910954">
        <w:rPr>
          <w:rFonts w:ascii="Arial" w:hAnsi="Arial" w:cs="Arial"/>
          <w:sz w:val="18"/>
          <w:szCs w:val="18"/>
        </w:rPr>
        <w:t>ram</w:t>
      </w:r>
      <w:proofErr w:type="spellEnd"/>
      <w:r w:rsidRPr="00910954">
        <w:rPr>
          <w:rFonts w:ascii="Arial" w:hAnsi="Arial" w:cs="Arial"/>
          <w:sz w:val="18"/>
          <w:szCs w:val="18"/>
        </w:rPr>
        <w:t xml:space="preserve">) </w:t>
      </w:r>
      <w:r w:rsidRPr="00910954">
        <w:rPr>
          <w:rFonts w:ascii="Arial" w:hAnsi="Arial" w:cs="Arial"/>
          <w:color w:val="3300FF"/>
          <w:sz w:val="18"/>
          <w:szCs w:val="18"/>
        </w:rPr>
        <w:t>adjudicado(s) / alienado(s) / arrematado(s)</w:t>
      </w:r>
      <w:r w:rsidRPr="00910954">
        <w:rPr>
          <w:rFonts w:ascii="Arial" w:hAnsi="Arial" w:cs="Arial"/>
          <w:color w:val="00B0F0"/>
          <w:sz w:val="18"/>
          <w:szCs w:val="18"/>
        </w:rPr>
        <w:t xml:space="preserve"> </w:t>
      </w:r>
      <w:r w:rsidRPr="00910954">
        <w:rPr>
          <w:rFonts w:ascii="Arial" w:hAnsi="Arial" w:cs="Arial"/>
          <w:sz w:val="18"/>
          <w:szCs w:val="18"/>
        </w:rPr>
        <w:t xml:space="preserve">ao(à)(s) </w:t>
      </w:r>
      <w:r w:rsidR="009325FB" w:rsidRPr="00910954">
        <w:rPr>
          <w:rFonts w:ascii="Arial" w:hAnsi="Arial" w:cs="Arial"/>
          <w:b/>
          <w:bCs/>
          <w:sz w:val="18"/>
          <w:szCs w:val="18"/>
        </w:rPr>
        <w:t>$!</w:t>
      </w:r>
      <w:proofErr w:type="spellStart"/>
      <w:r w:rsidR="009325FB" w:rsidRPr="00910954">
        <w:rPr>
          <w:rFonts w:ascii="Arial" w:hAnsi="Arial" w:cs="Arial"/>
          <w:b/>
          <w:bCs/>
          <w:sz w:val="18"/>
          <w:szCs w:val="18"/>
        </w:rPr>
        <w:t>parteSelecionada.tipoParteProcesso.descricao</w:t>
      </w:r>
      <w:proofErr w:type="spellEnd"/>
      <w:r w:rsidR="009325FB" w:rsidRPr="00910954">
        <w:rPr>
          <w:rFonts w:ascii="Arial" w:hAnsi="Arial" w:cs="Arial"/>
          <w:b/>
          <w:bCs/>
          <w:sz w:val="18"/>
          <w:szCs w:val="18"/>
        </w:rPr>
        <w:t xml:space="preserve"> $</w:t>
      </w:r>
      <w:proofErr w:type="spellStart"/>
      <w:r w:rsidR="009325FB" w:rsidRPr="00910954">
        <w:rPr>
          <w:rFonts w:ascii="Arial" w:hAnsi="Arial" w:cs="Arial"/>
          <w:b/>
          <w:bCs/>
          <w:sz w:val="18"/>
          <w:szCs w:val="18"/>
        </w:rPr>
        <w:t>parteSelecionadaDadosBasicos</w:t>
      </w:r>
      <w:proofErr w:type="spellEnd"/>
      <w:r w:rsidRPr="00910954">
        <w:rPr>
          <w:rFonts w:ascii="Arial" w:hAnsi="Arial" w:cs="Arial"/>
          <w:sz w:val="18"/>
          <w:szCs w:val="18"/>
        </w:rPr>
        <w:t>, o(s) bem(</w:t>
      </w:r>
      <w:proofErr w:type="spellStart"/>
      <w:r w:rsidRPr="00910954">
        <w:rPr>
          <w:rFonts w:ascii="Arial" w:hAnsi="Arial" w:cs="Arial"/>
          <w:sz w:val="18"/>
          <w:szCs w:val="18"/>
        </w:rPr>
        <w:t>ns</w:t>
      </w:r>
      <w:proofErr w:type="spellEnd"/>
      <w:r w:rsidRPr="00910954">
        <w:rPr>
          <w:rFonts w:ascii="Arial" w:hAnsi="Arial" w:cs="Arial"/>
          <w:sz w:val="18"/>
          <w:szCs w:val="18"/>
        </w:rPr>
        <w:t>) descrito(s) abaixo:</w:t>
      </w:r>
    </w:p>
    <w:p w14:paraId="6A05A809" w14:textId="77777777" w:rsidR="00EE4D2B" w:rsidRPr="00910954" w:rsidRDefault="00EE4D2B" w:rsidP="00EE4D2B">
      <w:pPr>
        <w:pStyle w:val="NormalWeb"/>
        <w:spacing w:before="0" w:beforeAutospacing="0" w:after="0" w:afterAutospacing="0"/>
        <w:rPr>
          <w:rFonts w:ascii="Arial" w:hAnsi="Arial" w:cs="Arial"/>
          <w:sz w:val="18"/>
          <w:szCs w:val="18"/>
        </w:rPr>
      </w:pPr>
    </w:p>
    <w:p w14:paraId="485484C5" w14:textId="77777777" w:rsidR="00B4258B" w:rsidRPr="00910954" w:rsidRDefault="00B4258B" w:rsidP="00B4258B">
      <w:pPr>
        <w:pStyle w:val="NormalWeb"/>
        <w:spacing w:before="0" w:beforeAutospacing="0" w:after="0" w:afterAutospacing="0"/>
        <w:rPr>
          <w:rFonts w:ascii="Arial" w:hAnsi="Arial" w:cs="Arial"/>
          <w:color w:val="3300FF"/>
          <w:sz w:val="18"/>
          <w:szCs w:val="18"/>
        </w:rPr>
      </w:pPr>
      <w:proofErr w:type="gramStart"/>
      <w:r w:rsidRPr="00910954">
        <w:rPr>
          <w:rFonts w:ascii="Arial" w:hAnsi="Arial" w:cs="Arial"/>
          <w:b/>
          <w:sz w:val="18"/>
          <w:szCs w:val="18"/>
        </w:rPr>
        <w:t>BEM(</w:t>
      </w:r>
      <w:proofErr w:type="gramEnd"/>
      <w:r w:rsidRPr="00910954">
        <w:rPr>
          <w:rFonts w:ascii="Arial" w:hAnsi="Arial" w:cs="Arial"/>
          <w:b/>
          <w:sz w:val="18"/>
          <w:szCs w:val="18"/>
        </w:rPr>
        <w:t xml:space="preserve">NS) </w:t>
      </w:r>
      <w:r w:rsidRPr="00910954">
        <w:rPr>
          <w:rFonts w:ascii="Arial" w:hAnsi="Arial" w:cs="Arial"/>
          <w:b/>
          <w:color w:val="3300FF"/>
          <w:sz w:val="18"/>
          <w:szCs w:val="18"/>
        </w:rPr>
        <w:t>ADJUDICADO(S)</w:t>
      </w:r>
      <w:r w:rsidR="0088488D" w:rsidRPr="00910954">
        <w:rPr>
          <w:rFonts w:ascii="Arial" w:hAnsi="Arial" w:cs="Arial"/>
          <w:b/>
          <w:color w:val="3300FF"/>
          <w:sz w:val="18"/>
          <w:szCs w:val="18"/>
        </w:rPr>
        <w:t xml:space="preserve"> / ALIENADO(S) / ARREMATADO(S):</w:t>
      </w:r>
      <w:r w:rsidR="0088488D" w:rsidRPr="00910954">
        <w:rPr>
          <w:rFonts w:ascii="Arial" w:hAnsi="Arial" w:cs="Arial"/>
          <w:color w:val="3300FF"/>
          <w:sz w:val="18"/>
          <w:szCs w:val="18"/>
        </w:rPr>
        <w:t xml:space="preserve"> </w:t>
      </w:r>
      <w:r w:rsidR="009325FB" w:rsidRPr="00910954">
        <w:rPr>
          <w:rFonts w:ascii="Arial" w:hAnsi="Arial" w:cs="Arial"/>
          <w:color w:val="3300FF"/>
          <w:sz w:val="18"/>
          <w:szCs w:val="18"/>
        </w:rPr>
        <w:t xml:space="preserve">***inserir descrição dos </w:t>
      </w:r>
      <w:r w:rsidRPr="00910954">
        <w:rPr>
          <w:rFonts w:ascii="Arial" w:hAnsi="Arial" w:cs="Arial"/>
          <w:color w:val="3300FF"/>
          <w:sz w:val="18"/>
          <w:szCs w:val="18"/>
        </w:rPr>
        <w:t>bens imóveis, veículos automotores ou outros bens dependentes de registro no órgão competente</w:t>
      </w:r>
      <w:r w:rsidR="009325FB" w:rsidRPr="00910954">
        <w:rPr>
          <w:rFonts w:ascii="Arial" w:hAnsi="Arial" w:cs="Arial"/>
          <w:color w:val="3300FF"/>
          <w:sz w:val="18"/>
          <w:szCs w:val="18"/>
        </w:rPr>
        <w:t>***</w:t>
      </w:r>
    </w:p>
    <w:p w14:paraId="5A39BBE3" w14:textId="77777777" w:rsidR="00B4258B" w:rsidRPr="00910954" w:rsidRDefault="00B4258B" w:rsidP="00B4258B">
      <w:pPr>
        <w:pStyle w:val="NormalWeb"/>
        <w:spacing w:before="0" w:beforeAutospacing="0" w:after="0" w:afterAutospacing="0"/>
        <w:rPr>
          <w:rFonts w:ascii="Arial" w:hAnsi="Arial" w:cs="Arial"/>
          <w:sz w:val="18"/>
          <w:szCs w:val="18"/>
        </w:rPr>
      </w:pPr>
    </w:p>
    <w:p w14:paraId="03A28049" w14:textId="32FCEC44" w:rsidR="00EE4D2B" w:rsidRPr="00910954" w:rsidRDefault="6B711992" w:rsidP="35ECDDA8">
      <w:pPr>
        <w:pStyle w:val="NormalWeb"/>
        <w:spacing w:before="0" w:beforeAutospacing="0" w:after="0" w:afterAutospacing="0"/>
        <w:rPr>
          <w:rFonts w:ascii="Arial" w:hAnsi="Arial" w:cs="Arial"/>
          <w:sz w:val="18"/>
          <w:szCs w:val="18"/>
        </w:rPr>
      </w:pPr>
      <w:r w:rsidRPr="00910954">
        <w:rPr>
          <w:rFonts w:ascii="Arial" w:hAnsi="Arial" w:cs="Arial"/>
          <w:sz w:val="18"/>
          <w:szCs w:val="18"/>
        </w:rPr>
        <w:t xml:space="preserve">Para tal, deve </w:t>
      </w:r>
      <w:r w:rsidR="0000022D" w:rsidRPr="00910954">
        <w:rPr>
          <w:rFonts w:ascii="Arial" w:hAnsi="Arial" w:cs="Arial"/>
          <w:sz w:val="18"/>
          <w:szCs w:val="18"/>
        </w:rPr>
        <w:t xml:space="preserve"> ser registrada a </w:t>
      </w:r>
      <w:r w:rsidR="0000022D" w:rsidRPr="00910954">
        <w:rPr>
          <w:rFonts w:ascii="Arial" w:hAnsi="Arial" w:cs="Arial"/>
          <w:color w:val="3300FF"/>
          <w:sz w:val="18"/>
          <w:szCs w:val="18"/>
        </w:rPr>
        <w:t>adjudicação</w:t>
      </w:r>
      <w:r w:rsidR="001757A6" w:rsidRPr="00910954">
        <w:rPr>
          <w:rFonts w:ascii="Arial" w:hAnsi="Arial" w:cs="Arial"/>
          <w:color w:val="3300FF"/>
          <w:sz w:val="18"/>
          <w:szCs w:val="18"/>
        </w:rPr>
        <w:t xml:space="preserve"> / alienação / arrematação</w:t>
      </w:r>
      <w:r w:rsidR="0000022D" w:rsidRPr="00910954">
        <w:rPr>
          <w:rFonts w:ascii="Arial" w:hAnsi="Arial" w:cs="Arial"/>
          <w:color w:val="00B0F0"/>
          <w:sz w:val="18"/>
          <w:szCs w:val="18"/>
        </w:rPr>
        <w:t xml:space="preserve"> </w:t>
      </w:r>
      <w:r w:rsidR="0000022D" w:rsidRPr="00910954">
        <w:rPr>
          <w:rFonts w:ascii="Arial" w:hAnsi="Arial" w:cs="Arial"/>
          <w:sz w:val="18"/>
          <w:szCs w:val="18"/>
        </w:rPr>
        <w:t>e cancelado o registro da penhora que originou a execução</w:t>
      </w:r>
      <w:r w:rsidR="0000022D" w:rsidRPr="00910954">
        <w:rPr>
          <w:rStyle w:val="Refdenotaderodap"/>
          <w:rFonts w:ascii="Arial" w:hAnsi="Arial" w:cs="Arial"/>
          <w:sz w:val="18"/>
          <w:szCs w:val="18"/>
        </w:rPr>
        <w:footnoteReference w:id="1"/>
      </w:r>
      <w:r w:rsidR="0000022D" w:rsidRPr="00910954">
        <w:rPr>
          <w:rFonts w:ascii="Arial" w:hAnsi="Arial" w:cs="Arial"/>
          <w:sz w:val="18"/>
          <w:szCs w:val="18"/>
        </w:rPr>
        <w:t>.</w:t>
      </w:r>
    </w:p>
    <w:p w14:paraId="41C8F396" w14:textId="77777777" w:rsidR="001757A6" w:rsidRPr="00910954" w:rsidRDefault="001757A6" w:rsidP="00B4258B">
      <w:pPr>
        <w:pStyle w:val="NormalWeb"/>
        <w:spacing w:before="0" w:beforeAutospacing="0" w:after="0" w:afterAutospacing="0"/>
        <w:rPr>
          <w:rFonts w:ascii="Arial" w:hAnsi="Arial" w:cs="Arial"/>
          <w:sz w:val="18"/>
          <w:szCs w:val="18"/>
        </w:rPr>
      </w:pPr>
    </w:p>
    <w:p w14:paraId="5E122FD7" w14:textId="77777777" w:rsidR="00B4258B" w:rsidRPr="00910954" w:rsidRDefault="0000022D" w:rsidP="00B4258B">
      <w:pPr>
        <w:pStyle w:val="NormalWeb"/>
        <w:spacing w:before="0" w:beforeAutospacing="0" w:after="0" w:afterAutospacing="0"/>
        <w:rPr>
          <w:rFonts w:ascii="Arial" w:hAnsi="Arial" w:cs="Arial"/>
          <w:sz w:val="18"/>
          <w:szCs w:val="18"/>
        </w:rPr>
      </w:pPr>
      <w:r w:rsidRPr="00910954">
        <w:rPr>
          <w:rFonts w:ascii="Arial" w:hAnsi="Arial" w:cs="Arial"/>
          <w:sz w:val="18"/>
          <w:szCs w:val="18"/>
        </w:rPr>
        <w:t>Ainda, e</w:t>
      </w:r>
      <w:r w:rsidR="00B4258B" w:rsidRPr="00910954">
        <w:rPr>
          <w:rFonts w:ascii="Arial" w:hAnsi="Arial" w:cs="Arial"/>
          <w:sz w:val="18"/>
          <w:szCs w:val="18"/>
        </w:rPr>
        <w:t xml:space="preserve">m cumprimento ao disposto no art. </w:t>
      </w:r>
      <w:r w:rsidR="00A0250C" w:rsidRPr="00910954">
        <w:rPr>
          <w:rFonts w:ascii="Arial" w:hAnsi="Arial" w:cs="Arial"/>
          <w:color w:val="3300FF"/>
          <w:sz w:val="18"/>
          <w:szCs w:val="18"/>
        </w:rPr>
        <w:t>877</w:t>
      </w:r>
      <w:r w:rsidR="00A0250C" w:rsidRPr="00910954">
        <w:rPr>
          <w:rFonts w:ascii="Arial" w:hAnsi="Arial" w:cs="Arial"/>
          <w:color w:val="3300FF"/>
          <w:sz w:val="18"/>
          <w:szCs w:val="18"/>
          <w:vertAlign w:val="superscript"/>
        </w:rPr>
        <w:footnoteReference w:id="2"/>
      </w:r>
      <w:r w:rsidR="00A0250C" w:rsidRPr="00910954">
        <w:rPr>
          <w:rFonts w:ascii="Arial" w:hAnsi="Arial" w:cs="Arial"/>
          <w:color w:val="3300FF"/>
          <w:sz w:val="18"/>
          <w:szCs w:val="18"/>
        </w:rPr>
        <w:t>, 880</w:t>
      </w:r>
      <w:r w:rsidR="00A0250C" w:rsidRPr="00910954">
        <w:rPr>
          <w:rFonts w:ascii="Arial" w:hAnsi="Arial" w:cs="Arial"/>
          <w:color w:val="3300FF"/>
          <w:sz w:val="18"/>
          <w:szCs w:val="18"/>
          <w:vertAlign w:val="superscript"/>
        </w:rPr>
        <w:footnoteReference w:id="3"/>
      </w:r>
      <w:r w:rsidR="00B4258B" w:rsidRPr="00910954">
        <w:rPr>
          <w:rFonts w:ascii="Arial" w:hAnsi="Arial" w:cs="Arial"/>
          <w:color w:val="3300FF"/>
          <w:sz w:val="18"/>
          <w:szCs w:val="18"/>
        </w:rPr>
        <w:t xml:space="preserve"> </w:t>
      </w:r>
      <w:r w:rsidR="00A0250C" w:rsidRPr="00910954">
        <w:rPr>
          <w:rFonts w:ascii="Arial" w:hAnsi="Arial" w:cs="Arial"/>
          <w:color w:val="3300FF"/>
          <w:sz w:val="18"/>
          <w:szCs w:val="18"/>
        </w:rPr>
        <w:t>e 901</w:t>
      </w:r>
      <w:r w:rsidR="00A0250C" w:rsidRPr="00910954">
        <w:rPr>
          <w:rFonts w:ascii="Arial" w:hAnsi="Arial" w:cs="Arial"/>
          <w:color w:val="3300FF"/>
          <w:sz w:val="18"/>
          <w:szCs w:val="18"/>
          <w:vertAlign w:val="superscript"/>
        </w:rPr>
        <w:footnoteReference w:id="4"/>
      </w:r>
      <w:r w:rsidR="00A0250C" w:rsidRPr="00910954">
        <w:rPr>
          <w:rFonts w:ascii="Arial" w:hAnsi="Arial" w:cs="Arial"/>
          <w:color w:val="00B0F0"/>
          <w:sz w:val="18"/>
          <w:szCs w:val="18"/>
        </w:rPr>
        <w:t xml:space="preserve"> </w:t>
      </w:r>
      <w:r w:rsidR="00B4258B" w:rsidRPr="00910954">
        <w:rPr>
          <w:rFonts w:ascii="Arial" w:hAnsi="Arial" w:cs="Arial"/>
          <w:sz w:val="18"/>
          <w:szCs w:val="18"/>
        </w:rPr>
        <w:t>do Código</w:t>
      </w:r>
      <w:bookmarkStart w:id="0" w:name="_GoBack"/>
      <w:bookmarkEnd w:id="0"/>
      <w:r w:rsidR="00B4258B" w:rsidRPr="00910954">
        <w:rPr>
          <w:rFonts w:ascii="Arial" w:hAnsi="Arial" w:cs="Arial"/>
          <w:sz w:val="18"/>
          <w:szCs w:val="18"/>
        </w:rPr>
        <w:t xml:space="preserve"> de Processo Civil c/c art. 515</w:t>
      </w:r>
      <w:r w:rsidR="00EE4D2B" w:rsidRPr="00910954">
        <w:rPr>
          <w:rFonts w:ascii="Arial" w:hAnsi="Arial" w:cs="Arial"/>
          <w:sz w:val="18"/>
          <w:szCs w:val="18"/>
        </w:rPr>
        <w:t>, inc. I,</w:t>
      </w:r>
      <w:r w:rsidR="00B4258B" w:rsidRPr="00910954">
        <w:rPr>
          <w:rFonts w:ascii="Arial" w:hAnsi="Arial" w:cs="Arial"/>
          <w:sz w:val="18"/>
          <w:szCs w:val="18"/>
        </w:rPr>
        <w:t xml:space="preserve"> do Código de Norma</w:t>
      </w:r>
      <w:r w:rsidR="00BA4DE5" w:rsidRPr="00910954">
        <w:rPr>
          <w:rFonts w:ascii="Arial" w:hAnsi="Arial" w:cs="Arial"/>
          <w:sz w:val="18"/>
          <w:szCs w:val="18"/>
        </w:rPr>
        <w:t>s do Foro Extrajudicial - TJPR</w:t>
      </w:r>
      <w:r w:rsidRPr="00910954">
        <w:rPr>
          <w:rFonts w:ascii="Arial" w:hAnsi="Arial" w:cs="Arial"/>
          <w:sz w:val="18"/>
          <w:szCs w:val="18"/>
        </w:rPr>
        <w:t xml:space="preserve">, instruem esta </w:t>
      </w:r>
      <w:r w:rsidR="00B4258B" w:rsidRPr="00910954">
        <w:rPr>
          <w:rFonts w:ascii="Arial" w:hAnsi="Arial" w:cs="Arial"/>
          <w:sz w:val="18"/>
          <w:szCs w:val="18"/>
        </w:rPr>
        <w:t xml:space="preserve">Carta de </w:t>
      </w:r>
      <w:r w:rsidR="00B4258B" w:rsidRPr="00910954">
        <w:rPr>
          <w:rFonts w:ascii="Arial" w:hAnsi="Arial" w:cs="Arial"/>
          <w:color w:val="3300FF"/>
          <w:sz w:val="18"/>
          <w:szCs w:val="18"/>
        </w:rPr>
        <w:t>Adjudicação</w:t>
      </w:r>
      <w:r w:rsidR="0088488D" w:rsidRPr="00910954">
        <w:rPr>
          <w:rFonts w:ascii="Arial" w:hAnsi="Arial" w:cs="Arial"/>
          <w:color w:val="3300FF"/>
          <w:sz w:val="18"/>
          <w:szCs w:val="18"/>
        </w:rPr>
        <w:t xml:space="preserve"> / Alienação /</w:t>
      </w:r>
      <w:r w:rsidR="00BA4DE5" w:rsidRPr="00910954">
        <w:rPr>
          <w:rFonts w:ascii="Arial" w:hAnsi="Arial" w:cs="Arial"/>
          <w:color w:val="3300FF"/>
          <w:sz w:val="18"/>
          <w:szCs w:val="18"/>
        </w:rPr>
        <w:t xml:space="preserve"> Arrematação</w:t>
      </w:r>
      <w:r w:rsidR="0088488D" w:rsidRPr="00910954">
        <w:rPr>
          <w:rFonts w:ascii="Arial" w:hAnsi="Arial" w:cs="Arial"/>
          <w:color w:val="00B0F0"/>
          <w:sz w:val="18"/>
          <w:szCs w:val="18"/>
        </w:rPr>
        <w:t xml:space="preserve"> </w:t>
      </w:r>
      <w:r w:rsidR="00B4258B" w:rsidRPr="00910954">
        <w:rPr>
          <w:rFonts w:ascii="Arial" w:hAnsi="Arial" w:cs="Arial"/>
          <w:sz w:val="18"/>
          <w:szCs w:val="18"/>
        </w:rPr>
        <w:t xml:space="preserve">os seguintes documentos: </w:t>
      </w:r>
    </w:p>
    <w:p w14:paraId="656360D3" w14:textId="77777777" w:rsidR="00B4258B" w:rsidRPr="00910954" w:rsidRDefault="001757A6" w:rsidP="00B4258B">
      <w:pPr>
        <w:pStyle w:val="NormalWeb"/>
        <w:spacing w:before="0" w:beforeAutospacing="0" w:after="0" w:afterAutospacing="0"/>
        <w:rPr>
          <w:rFonts w:ascii="Arial" w:hAnsi="Arial" w:cs="Arial"/>
          <w:color w:val="3300FF"/>
          <w:sz w:val="18"/>
          <w:szCs w:val="18"/>
        </w:rPr>
      </w:pPr>
      <w:r w:rsidRPr="00910954">
        <w:rPr>
          <w:rFonts w:ascii="Arial" w:hAnsi="Arial" w:cs="Arial"/>
          <w:color w:val="3300FF"/>
          <w:sz w:val="18"/>
          <w:szCs w:val="18"/>
        </w:rPr>
        <w:lastRenderedPageBreak/>
        <w:t>1)</w:t>
      </w:r>
      <w:r w:rsidR="00B4258B" w:rsidRPr="00910954">
        <w:rPr>
          <w:rFonts w:ascii="Arial" w:hAnsi="Arial" w:cs="Arial"/>
          <w:color w:val="3300FF"/>
          <w:sz w:val="18"/>
          <w:szCs w:val="18"/>
        </w:rPr>
        <w:t xml:space="preserve"> </w:t>
      </w:r>
      <w:r w:rsidR="009325FB" w:rsidRPr="00910954">
        <w:rPr>
          <w:rFonts w:ascii="Arial" w:hAnsi="Arial" w:cs="Arial"/>
          <w:color w:val="3300FF"/>
          <w:sz w:val="18"/>
          <w:szCs w:val="18"/>
        </w:rPr>
        <w:t>Auto de Adjudicação</w:t>
      </w:r>
      <w:r w:rsidR="00B4258B" w:rsidRPr="00910954">
        <w:rPr>
          <w:rFonts w:ascii="Arial" w:hAnsi="Arial" w:cs="Arial"/>
          <w:color w:val="3300FF"/>
          <w:sz w:val="18"/>
          <w:szCs w:val="18"/>
        </w:rPr>
        <w:t xml:space="preserve"> </w:t>
      </w:r>
      <w:r w:rsidR="009325FB" w:rsidRPr="00910954">
        <w:rPr>
          <w:rFonts w:ascii="Arial" w:hAnsi="Arial" w:cs="Arial"/>
          <w:color w:val="3300FF"/>
          <w:sz w:val="18"/>
          <w:szCs w:val="18"/>
        </w:rPr>
        <w:t>/ Termo de Alienação / Auto de Arrematação (s</w:t>
      </w:r>
      <w:r w:rsidR="00B4258B" w:rsidRPr="00910954">
        <w:rPr>
          <w:rFonts w:ascii="Arial" w:hAnsi="Arial" w:cs="Arial"/>
          <w:color w:val="3300FF"/>
          <w:sz w:val="18"/>
          <w:szCs w:val="18"/>
        </w:rPr>
        <w:t>eq. XX</w:t>
      </w:r>
      <w:r w:rsidR="009325FB" w:rsidRPr="00910954">
        <w:rPr>
          <w:rFonts w:ascii="Arial" w:hAnsi="Arial" w:cs="Arial"/>
          <w:color w:val="3300FF"/>
          <w:sz w:val="18"/>
          <w:szCs w:val="18"/>
        </w:rPr>
        <w:t>)</w:t>
      </w:r>
      <w:r w:rsidR="00B4258B" w:rsidRPr="00910954">
        <w:rPr>
          <w:rFonts w:ascii="Arial" w:hAnsi="Arial" w:cs="Arial"/>
          <w:color w:val="3300FF"/>
          <w:sz w:val="18"/>
          <w:szCs w:val="18"/>
        </w:rPr>
        <w:t>;</w:t>
      </w:r>
    </w:p>
    <w:p w14:paraId="6C49423D" w14:textId="77777777" w:rsidR="00B4258B" w:rsidRPr="00910954" w:rsidRDefault="001757A6" w:rsidP="00B4258B">
      <w:pPr>
        <w:pStyle w:val="NormalWeb"/>
        <w:spacing w:before="0" w:beforeAutospacing="0" w:after="0" w:afterAutospacing="0"/>
        <w:rPr>
          <w:rFonts w:ascii="Arial" w:hAnsi="Arial" w:cs="Arial"/>
          <w:color w:val="3300FF"/>
          <w:sz w:val="18"/>
          <w:szCs w:val="18"/>
        </w:rPr>
      </w:pPr>
      <w:r w:rsidRPr="00910954">
        <w:rPr>
          <w:rFonts w:ascii="Arial" w:hAnsi="Arial" w:cs="Arial"/>
          <w:color w:val="3300FF"/>
          <w:sz w:val="18"/>
          <w:szCs w:val="18"/>
        </w:rPr>
        <w:t>2)</w:t>
      </w:r>
      <w:r w:rsidR="00B4258B" w:rsidRPr="00910954">
        <w:rPr>
          <w:rFonts w:ascii="Arial" w:hAnsi="Arial" w:cs="Arial"/>
          <w:color w:val="3300FF"/>
          <w:sz w:val="18"/>
          <w:szCs w:val="18"/>
        </w:rPr>
        <w:t xml:space="preserve"> </w:t>
      </w:r>
      <w:r w:rsidRPr="00910954">
        <w:rPr>
          <w:rFonts w:ascii="Arial" w:hAnsi="Arial" w:cs="Arial"/>
          <w:color w:val="3300FF"/>
          <w:sz w:val="18"/>
          <w:szCs w:val="18"/>
        </w:rPr>
        <w:t>Q</w:t>
      </w:r>
      <w:r w:rsidR="009325FB" w:rsidRPr="00910954">
        <w:rPr>
          <w:rFonts w:ascii="Arial" w:hAnsi="Arial" w:cs="Arial"/>
          <w:color w:val="3300FF"/>
          <w:sz w:val="18"/>
          <w:szCs w:val="18"/>
        </w:rPr>
        <w:t>uitação do imposto de transmissão</w:t>
      </w:r>
      <w:r w:rsidRPr="00910954">
        <w:rPr>
          <w:rFonts w:ascii="Arial" w:hAnsi="Arial" w:cs="Arial"/>
          <w:color w:val="3300FF"/>
          <w:sz w:val="18"/>
          <w:szCs w:val="18"/>
        </w:rPr>
        <w:t xml:space="preserve"> (s</w:t>
      </w:r>
      <w:r w:rsidR="00B4258B" w:rsidRPr="00910954">
        <w:rPr>
          <w:rFonts w:ascii="Arial" w:hAnsi="Arial" w:cs="Arial"/>
          <w:color w:val="3300FF"/>
          <w:sz w:val="18"/>
          <w:szCs w:val="18"/>
        </w:rPr>
        <w:t>eq. XX</w:t>
      </w:r>
      <w:r w:rsidRPr="00910954">
        <w:rPr>
          <w:rFonts w:ascii="Arial" w:hAnsi="Arial" w:cs="Arial"/>
          <w:color w:val="3300FF"/>
          <w:sz w:val="18"/>
          <w:szCs w:val="18"/>
        </w:rPr>
        <w:t>)</w:t>
      </w:r>
      <w:r w:rsidR="00B4258B" w:rsidRPr="00910954">
        <w:rPr>
          <w:rFonts w:ascii="Arial" w:hAnsi="Arial" w:cs="Arial"/>
          <w:color w:val="3300FF"/>
          <w:sz w:val="18"/>
          <w:szCs w:val="18"/>
        </w:rPr>
        <w:t>;</w:t>
      </w:r>
    </w:p>
    <w:p w14:paraId="360DE8CA" w14:textId="77777777" w:rsidR="00B4258B" w:rsidRPr="00910954" w:rsidRDefault="001757A6" w:rsidP="001757A6">
      <w:pPr>
        <w:pStyle w:val="NormalWeb"/>
        <w:spacing w:before="0" w:beforeAutospacing="0" w:after="0" w:afterAutospacing="0"/>
        <w:rPr>
          <w:rFonts w:ascii="Arial" w:hAnsi="Arial" w:cs="Arial"/>
          <w:color w:val="3300FF"/>
          <w:sz w:val="18"/>
          <w:szCs w:val="18"/>
        </w:rPr>
      </w:pPr>
      <w:proofErr w:type="gramStart"/>
      <w:r w:rsidRPr="00910954">
        <w:rPr>
          <w:rFonts w:ascii="Arial" w:hAnsi="Arial" w:cs="Arial"/>
          <w:color w:val="3300FF"/>
          <w:sz w:val="18"/>
          <w:szCs w:val="18"/>
        </w:rPr>
        <w:t>3)</w:t>
      </w:r>
      <w:r w:rsidR="00B4258B" w:rsidRPr="00910954">
        <w:rPr>
          <w:rFonts w:ascii="Arial" w:hAnsi="Arial" w:cs="Arial"/>
          <w:color w:val="3300FF"/>
          <w:sz w:val="18"/>
          <w:szCs w:val="18"/>
        </w:rPr>
        <w:t xml:space="preserve"> </w:t>
      </w:r>
      <w:r w:rsidRPr="00910954">
        <w:rPr>
          <w:rFonts w:ascii="Arial" w:hAnsi="Arial" w:cs="Arial"/>
          <w:color w:val="3300FF"/>
          <w:sz w:val="18"/>
          <w:szCs w:val="18"/>
        </w:rPr>
        <w:t>Demais</w:t>
      </w:r>
      <w:proofErr w:type="gramEnd"/>
      <w:r w:rsidRPr="00910954">
        <w:rPr>
          <w:rFonts w:ascii="Arial" w:hAnsi="Arial" w:cs="Arial"/>
          <w:color w:val="3300FF"/>
          <w:sz w:val="18"/>
          <w:szCs w:val="18"/>
        </w:rPr>
        <w:t xml:space="preserve"> documentos necessários (seq. XX).</w:t>
      </w:r>
    </w:p>
    <w:p w14:paraId="0C991C7A" w14:textId="77777777" w:rsidR="00B4258B" w:rsidRPr="00910954" w:rsidRDefault="001757A6" w:rsidP="00B4258B">
      <w:pPr>
        <w:pStyle w:val="NormalWeb"/>
        <w:spacing w:before="0" w:beforeAutospacing="0" w:after="0" w:afterAutospacing="0"/>
        <w:rPr>
          <w:rFonts w:ascii="Arial" w:hAnsi="Arial" w:cs="Arial"/>
          <w:color w:val="3300FF"/>
          <w:sz w:val="18"/>
          <w:szCs w:val="18"/>
        </w:rPr>
      </w:pPr>
      <w:r w:rsidRPr="00910954">
        <w:rPr>
          <w:rFonts w:ascii="Arial" w:hAnsi="Arial" w:cs="Arial"/>
          <w:color w:val="3300FF"/>
          <w:sz w:val="18"/>
          <w:szCs w:val="18"/>
        </w:rPr>
        <w:t>4)</w:t>
      </w:r>
      <w:r w:rsidR="00B4258B" w:rsidRPr="00910954">
        <w:rPr>
          <w:rFonts w:ascii="Arial" w:hAnsi="Arial" w:cs="Arial"/>
          <w:color w:val="3300FF"/>
          <w:sz w:val="18"/>
          <w:szCs w:val="18"/>
        </w:rPr>
        <w:t xml:space="preserve"> - ...</w:t>
      </w:r>
    </w:p>
    <w:p w14:paraId="72A3D3EC" w14:textId="77777777" w:rsidR="00B4258B" w:rsidRPr="00910954" w:rsidRDefault="00B4258B" w:rsidP="003C218C">
      <w:pPr>
        <w:pStyle w:val="NormalWeb"/>
        <w:spacing w:before="0" w:beforeAutospacing="0" w:after="0" w:afterAutospacing="0"/>
        <w:rPr>
          <w:rFonts w:ascii="Arial" w:hAnsi="Arial" w:cs="Arial"/>
          <w:color w:val="3300FF"/>
          <w:sz w:val="18"/>
          <w:szCs w:val="18"/>
        </w:rPr>
      </w:pPr>
    </w:p>
    <w:p w14:paraId="1C3CBB4F" w14:textId="77777777" w:rsidR="00EE4D2B" w:rsidRPr="00910954" w:rsidRDefault="009325FB" w:rsidP="00EE4D2B">
      <w:pPr>
        <w:pStyle w:val="NormalWeb"/>
        <w:spacing w:before="0" w:beforeAutospacing="0" w:after="0" w:afterAutospacing="0"/>
        <w:rPr>
          <w:rStyle w:val="Forte"/>
          <w:rFonts w:ascii="Arial" w:hAnsi="Arial" w:cs="Arial"/>
          <w:b w:val="0"/>
          <w:sz w:val="18"/>
          <w:szCs w:val="18"/>
        </w:rPr>
      </w:pPr>
      <w:r w:rsidRPr="00910954">
        <w:rPr>
          <w:rFonts w:ascii="Arial" w:hAnsi="Arial" w:cs="Arial"/>
          <w:b/>
          <w:sz w:val="18"/>
          <w:szCs w:val="18"/>
        </w:rPr>
        <w:t>O</w:t>
      </w:r>
      <w:r w:rsidR="00EE4D2B" w:rsidRPr="00910954">
        <w:rPr>
          <w:rFonts w:ascii="Arial" w:hAnsi="Arial" w:cs="Arial"/>
          <w:b/>
          <w:sz w:val="18"/>
          <w:szCs w:val="18"/>
        </w:rPr>
        <w:t>s anexos mencionados acima poderão ser consultados</w:t>
      </w:r>
      <w:r w:rsidR="00EE4D2B" w:rsidRPr="00910954">
        <w:rPr>
          <w:rFonts w:ascii="Arial" w:hAnsi="Arial" w:cs="Arial"/>
          <w:sz w:val="18"/>
          <w:szCs w:val="18"/>
        </w:rPr>
        <w:t xml:space="preserve"> pelo(a) Oficial, Tabelião(ã), Notário(a) ou Registrador(a) mediante </w:t>
      </w:r>
      <w:r w:rsidR="00EE4D2B" w:rsidRPr="00910954">
        <w:rPr>
          <w:rStyle w:val="normaltextrun"/>
          <w:rFonts w:ascii="Arial" w:eastAsiaTheme="majorEastAsia" w:hAnsi="Arial" w:cs="Arial"/>
          <w:sz w:val="18"/>
          <w:szCs w:val="18"/>
        </w:rPr>
        <w:t>acesso ao endereço eletrônico https://projudi.tjpr.jus.br/projudi/, selecionando o menu 'Consulta via Chave de Validação' utilizando o código de acesso que acompanha o presente documento</w:t>
      </w:r>
      <w:r w:rsidR="00EE4D2B" w:rsidRPr="00910954">
        <w:rPr>
          <w:rStyle w:val="Refdenotaderodap"/>
          <w:rFonts w:ascii="Arial" w:eastAsiaTheme="majorEastAsia" w:hAnsi="Arial" w:cs="Arial"/>
          <w:b/>
          <w:bCs/>
          <w:sz w:val="18"/>
          <w:szCs w:val="18"/>
        </w:rPr>
        <w:footnoteReference w:id="5"/>
      </w:r>
      <w:r w:rsidR="00EE4D2B" w:rsidRPr="00910954">
        <w:rPr>
          <w:rStyle w:val="Forte"/>
          <w:rFonts w:ascii="Arial" w:hAnsi="Arial" w:cs="Arial"/>
          <w:sz w:val="18"/>
          <w:szCs w:val="18"/>
        </w:rPr>
        <w:t xml:space="preserve">. A guarda, sigilo e utilização da chave de acesso ao processo é de responsabilidade do destinatário, sendo vedada sua divulgação e repasse a terceiro. </w:t>
      </w:r>
    </w:p>
    <w:p w14:paraId="0A39DD29" w14:textId="77777777" w:rsidR="00EE4D2B" w:rsidRPr="00910954" w:rsidRDefault="00EE4D2B" w:rsidP="00EE4D2B">
      <w:pPr>
        <w:pStyle w:val="NormalWeb"/>
        <w:spacing w:before="0" w:beforeAutospacing="0" w:after="0" w:afterAutospacing="0"/>
        <w:rPr>
          <w:rFonts w:ascii="Arial" w:hAnsi="Arial" w:cs="Arial"/>
          <w:sz w:val="18"/>
          <w:szCs w:val="18"/>
        </w:rPr>
      </w:pPr>
      <w:r w:rsidRPr="00910954">
        <w:rPr>
          <w:rFonts w:ascii="Arial" w:hAnsi="Arial" w:cs="Arial"/>
          <w:sz w:val="18"/>
          <w:szCs w:val="18"/>
        </w:rPr>
        <w:t>Eu, $</w:t>
      </w:r>
      <w:proofErr w:type="spellStart"/>
      <w:proofErr w:type="gramStart"/>
      <w:r w:rsidRPr="00910954">
        <w:rPr>
          <w:rFonts w:ascii="Arial" w:hAnsi="Arial" w:cs="Arial"/>
          <w:sz w:val="18"/>
          <w:szCs w:val="18"/>
        </w:rPr>
        <w:t>logon.getNome</w:t>
      </w:r>
      <w:proofErr w:type="spellEnd"/>
      <w:proofErr w:type="gramEnd"/>
      <w:r w:rsidRPr="00910954">
        <w:rPr>
          <w:rFonts w:ascii="Arial" w:hAnsi="Arial" w:cs="Arial"/>
          <w:sz w:val="18"/>
          <w:szCs w:val="18"/>
        </w:rPr>
        <w:t>(), $</w:t>
      </w:r>
      <w:proofErr w:type="spellStart"/>
      <w:r w:rsidRPr="00910954">
        <w:rPr>
          <w:rFonts w:ascii="Arial" w:hAnsi="Arial" w:cs="Arial"/>
          <w:sz w:val="18"/>
          <w:szCs w:val="18"/>
        </w:rPr>
        <w:t>logon.getGrupo</w:t>
      </w:r>
      <w:proofErr w:type="spellEnd"/>
      <w:r w:rsidRPr="00910954">
        <w:rPr>
          <w:rFonts w:ascii="Arial" w:hAnsi="Arial" w:cs="Arial"/>
          <w:sz w:val="18"/>
          <w:szCs w:val="18"/>
        </w:rPr>
        <w:t>().</w:t>
      </w:r>
      <w:proofErr w:type="spellStart"/>
      <w:r w:rsidRPr="00910954">
        <w:rPr>
          <w:rFonts w:ascii="Arial" w:hAnsi="Arial" w:cs="Arial"/>
          <w:sz w:val="18"/>
          <w:szCs w:val="18"/>
        </w:rPr>
        <w:t>getDescricao</w:t>
      </w:r>
      <w:proofErr w:type="spellEnd"/>
      <w:r w:rsidRPr="00910954">
        <w:rPr>
          <w:rFonts w:ascii="Arial" w:hAnsi="Arial" w:cs="Arial"/>
          <w:sz w:val="18"/>
          <w:szCs w:val="18"/>
        </w:rPr>
        <w:t>(), conferi e digitei.</w:t>
      </w:r>
    </w:p>
    <w:p w14:paraId="57FFDBCB" w14:textId="77777777" w:rsidR="00FC104C" w:rsidRPr="00910954" w:rsidRDefault="00EE4D2B" w:rsidP="00EE4D2B">
      <w:pPr>
        <w:spacing w:after="0" w:line="240" w:lineRule="auto"/>
        <w:jc w:val="center"/>
        <w:rPr>
          <w:rFonts w:cs="Arial"/>
          <w:sz w:val="18"/>
          <w:szCs w:val="18"/>
        </w:rPr>
      </w:pPr>
      <w:r w:rsidRPr="00910954">
        <w:rPr>
          <w:rStyle w:val="Forte"/>
          <w:rFonts w:eastAsia="Times New Roman" w:cs="Arial"/>
          <w:sz w:val="18"/>
          <w:szCs w:val="18"/>
          <w:lang w:eastAsia="pt-BR"/>
        </w:rPr>
        <w:t>$assinaturaJuizDireito2</w:t>
      </w:r>
    </w:p>
    <w:sectPr w:rsidR="00FC104C" w:rsidRPr="009109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00022D" w:rsidRDefault="0000022D" w:rsidP="0000022D">
      <w:pPr>
        <w:spacing w:after="0" w:line="240" w:lineRule="auto"/>
      </w:pPr>
      <w:r>
        <w:separator/>
      </w:r>
    </w:p>
  </w:endnote>
  <w:endnote w:type="continuationSeparator" w:id="0">
    <w:p w14:paraId="4B94D5A5" w14:textId="77777777" w:rsidR="0000022D" w:rsidRDefault="0000022D" w:rsidP="0000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B00A" w14:textId="77777777" w:rsidR="0000022D" w:rsidRDefault="0000022D" w:rsidP="0000022D">
      <w:pPr>
        <w:spacing w:after="0" w:line="240" w:lineRule="auto"/>
      </w:pPr>
      <w:r>
        <w:separator/>
      </w:r>
    </w:p>
  </w:footnote>
  <w:footnote w:type="continuationSeparator" w:id="0">
    <w:p w14:paraId="60061E4C" w14:textId="77777777" w:rsidR="0000022D" w:rsidRDefault="0000022D" w:rsidP="0000022D">
      <w:pPr>
        <w:spacing w:after="0" w:line="240" w:lineRule="auto"/>
      </w:pPr>
      <w:r>
        <w:continuationSeparator/>
      </w:r>
    </w:p>
  </w:footnote>
  <w:footnote w:id="1">
    <w:p w14:paraId="5338A800" w14:textId="77777777" w:rsidR="0088488D" w:rsidRPr="00910954" w:rsidRDefault="0000022D" w:rsidP="0000022D">
      <w:pPr>
        <w:pStyle w:val="Textodenotaderodap"/>
        <w:rPr>
          <w:sz w:val="16"/>
          <w:szCs w:val="16"/>
        </w:rPr>
      </w:pPr>
      <w:r w:rsidRPr="00910954">
        <w:rPr>
          <w:rStyle w:val="Refdenotaderodap"/>
          <w:sz w:val="16"/>
          <w:szCs w:val="16"/>
        </w:rPr>
        <w:footnoteRef/>
      </w:r>
      <w:r w:rsidRPr="00910954">
        <w:rPr>
          <w:sz w:val="16"/>
          <w:szCs w:val="16"/>
        </w:rPr>
        <w:t xml:space="preserve"> CNFJ: </w:t>
      </w:r>
      <w:r w:rsidR="00EE4D2B" w:rsidRPr="00910954">
        <w:rPr>
          <w:sz w:val="16"/>
          <w:szCs w:val="16"/>
        </w:rPr>
        <w:t>“</w:t>
      </w:r>
      <w:r w:rsidRPr="00910954">
        <w:rPr>
          <w:sz w:val="16"/>
          <w:szCs w:val="16"/>
        </w:rPr>
        <w:t>Art. 397. Serão expedidas cartas de adjudicação, alienação ou arrematação relativas a bens imóveis, veículos automotores ou outros bens dependentes de registro no órgão competente. Nos outros casos, a expedição das cartas ficará a critério do interessado, fazendo-se a entrega dos bens mediante mandado judicial dirigido ao Depositário.</w:t>
      </w:r>
      <w:r w:rsidR="00EE4D2B" w:rsidRPr="00910954">
        <w:rPr>
          <w:sz w:val="16"/>
          <w:szCs w:val="16"/>
        </w:rPr>
        <w:t xml:space="preserve"> </w:t>
      </w:r>
      <w:r w:rsidRPr="00910954">
        <w:rPr>
          <w:sz w:val="16"/>
          <w:szCs w:val="16"/>
        </w:rPr>
        <w:t>§ 1º As cartas determinarão expressamente o cancelamento do registro da penhora que originou a execução, sem prejuízo da análise específica, pelo Magistrado, em relação ao cancelamento dos demais registros.</w:t>
      </w:r>
      <w:r w:rsidR="00EE4D2B" w:rsidRPr="00910954">
        <w:rPr>
          <w:sz w:val="16"/>
          <w:szCs w:val="16"/>
        </w:rPr>
        <w:t xml:space="preserve"> </w:t>
      </w:r>
      <w:r w:rsidR="00A0250C" w:rsidRPr="00910954">
        <w:rPr>
          <w:sz w:val="16"/>
          <w:szCs w:val="16"/>
        </w:rPr>
        <w:t>§</w:t>
      </w:r>
      <w:r w:rsidRPr="00910954">
        <w:rPr>
          <w:sz w:val="16"/>
          <w:szCs w:val="16"/>
        </w:rPr>
        <w:t xml:space="preserve"> 2º Se a alienação for a prazo, deverá constar, na carta de alienação, o débito remanescente.</w:t>
      </w:r>
      <w:r w:rsidR="00EE4D2B" w:rsidRPr="00910954">
        <w:rPr>
          <w:sz w:val="16"/>
          <w:szCs w:val="16"/>
        </w:rPr>
        <w:t xml:space="preserve"> </w:t>
      </w:r>
      <w:r w:rsidRPr="00910954">
        <w:rPr>
          <w:sz w:val="16"/>
          <w:szCs w:val="16"/>
        </w:rPr>
        <w:t>§ 3º Nas cartas constarão o número do RG e do CPF dos interessados, bem como todos os elementos necessários à sua identificação, não se admitindo referências dúbias ou vagas.</w:t>
      </w:r>
      <w:r w:rsidR="00EE4D2B" w:rsidRPr="00910954">
        <w:rPr>
          <w:sz w:val="16"/>
          <w:szCs w:val="16"/>
        </w:rPr>
        <w:t xml:space="preserve"> </w:t>
      </w:r>
      <w:r w:rsidRPr="00910954">
        <w:rPr>
          <w:sz w:val="16"/>
          <w:szCs w:val="16"/>
        </w:rPr>
        <w:t xml:space="preserve">§ </w:t>
      </w:r>
      <w:proofErr w:type="gramStart"/>
      <w:r w:rsidRPr="00910954">
        <w:rPr>
          <w:sz w:val="16"/>
          <w:szCs w:val="16"/>
        </w:rPr>
        <w:t>4º Caso tenham</w:t>
      </w:r>
      <w:proofErr w:type="gramEnd"/>
      <w:r w:rsidRPr="00910954">
        <w:rPr>
          <w:sz w:val="16"/>
          <w:szCs w:val="16"/>
        </w:rPr>
        <w:t xml:space="preserve"> por objeto bem imóvel, serão rigorosamente observadas as exigências do art. 225 da Lei de Registros Públicos, não se admitindo referências que não coincidam com as constantes nos registros imobiliários anteriores. Se os autos não contiverem dados suficientes, intimar-se-á o interessado para que os </w:t>
      </w:r>
      <w:proofErr w:type="gramStart"/>
      <w:r w:rsidRPr="00910954">
        <w:rPr>
          <w:sz w:val="16"/>
          <w:szCs w:val="16"/>
        </w:rPr>
        <w:t>forneça.</w:t>
      </w:r>
      <w:r w:rsidR="00EE4D2B" w:rsidRPr="00910954">
        <w:rPr>
          <w:sz w:val="16"/>
          <w:szCs w:val="16"/>
        </w:rPr>
        <w:t>”</w:t>
      </w:r>
      <w:proofErr w:type="gramEnd"/>
    </w:p>
  </w:footnote>
  <w:footnote w:id="2">
    <w:p w14:paraId="7A950ECC" w14:textId="77777777" w:rsidR="0088488D" w:rsidRPr="00910954" w:rsidRDefault="00A0250C" w:rsidP="00A0250C">
      <w:pPr>
        <w:pStyle w:val="Textodenotaderodap"/>
        <w:rPr>
          <w:sz w:val="16"/>
          <w:szCs w:val="16"/>
        </w:rPr>
      </w:pPr>
      <w:r w:rsidRPr="00910954">
        <w:rPr>
          <w:rStyle w:val="Refdenotaderodap"/>
          <w:sz w:val="16"/>
          <w:szCs w:val="16"/>
        </w:rPr>
        <w:footnoteRef/>
      </w:r>
      <w:r w:rsidRPr="00910954">
        <w:rPr>
          <w:sz w:val="16"/>
          <w:szCs w:val="16"/>
        </w:rPr>
        <w:t xml:space="preserve"> </w:t>
      </w:r>
      <w:r w:rsidR="00EE4D2B" w:rsidRPr="00910954">
        <w:rPr>
          <w:sz w:val="16"/>
          <w:szCs w:val="16"/>
        </w:rPr>
        <w:t>“</w:t>
      </w:r>
      <w:r w:rsidRPr="00910954">
        <w:rPr>
          <w:sz w:val="16"/>
          <w:szCs w:val="16"/>
        </w:rPr>
        <w:t>Art. 877. Transcorrido o prazo de 5 (cinco) dias, contado da última intimação, e decididas eventuais questões, o juiz ordenará a lavratura do auto de adjudicação.</w:t>
      </w:r>
      <w:r w:rsidR="00EE4D2B" w:rsidRPr="00910954">
        <w:rPr>
          <w:sz w:val="16"/>
          <w:szCs w:val="16"/>
        </w:rPr>
        <w:t xml:space="preserve"> </w:t>
      </w:r>
      <w:r w:rsidRPr="00910954">
        <w:rPr>
          <w:sz w:val="16"/>
          <w:szCs w:val="16"/>
        </w:rPr>
        <w:t>§ 1º Considera-se perfeita e acabada a adjudicação com a lavratura e a assinatura do auto pelo juiz, pelo adjudicatário, pelo escrivão ou chefe de secretaria, e, se estiver presente, pelo executado, expedindo-se:</w:t>
      </w:r>
      <w:r w:rsidR="009325FB" w:rsidRPr="00910954">
        <w:rPr>
          <w:sz w:val="16"/>
          <w:szCs w:val="16"/>
        </w:rPr>
        <w:t xml:space="preserve"> </w:t>
      </w:r>
      <w:r w:rsidRPr="00910954">
        <w:rPr>
          <w:sz w:val="16"/>
          <w:szCs w:val="16"/>
        </w:rPr>
        <w:t>I - a carta de adjudicação e o mandado de imissão na posse, quando se tratar de bem imóvel;</w:t>
      </w:r>
      <w:r w:rsidR="00EE4D2B" w:rsidRPr="00910954">
        <w:rPr>
          <w:sz w:val="16"/>
          <w:szCs w:val="16"/>
        </w:rPr>
        <w:t xml:space="preserve"> </w:t>
      </w:r>
      <w:r w:rsidRPr="00910954">
        <w:rPr>
          <w:sz w:val="16"/>
          <w:szCs w:val="16"/>
        </w:rPr>
        <w:t>II - a ordem de entrega ao adjudicatário, quando se tratar de bem móvel.</w:t>
      </w:r>
      <w:r w:rsidR="00EE4D2B" w:rsidRPr="00910954">
        <w:rPr>
          <w:sz w:val="16"/>
          <w:szCs w:val="16"/>
        </w:rPr>
        <w:t xml:space="preserve"> </w:t>
      </w:r>
      <w:r w:rsidRPr="00910954">
        <w:rPr>
          <w:sz w:val="16"/>
          <w:szCs w:val="16"/>
        </w:rPr>
        <w:t xml:space="preserve">§ 2º </w:t>
      </w:r>
      <w:r w:rsidRPr="00910954">
        <w:rPr>
          <w:b/>
          <w:sz w:val="16"/>
          <w:szCs w:val="16"/>
        </w:rPr>
        <w:t>A carta de adjudicação conterá a descrição do imóvel, com remissão à sua matrícula e aos seus registros, a cópia do auto de adjudicação e a prova de quitação do imposto de transmissão</w:t>
      </w:r>
      <w:r w:rsidRPr="00910954">
        <w:rPr>
          <w:sz w:val="16"/>
          <w:szCs w:val="16"/>
        </w:rPr>
        <w:t>.</w:t>
      </w:r>
      <w:r w:rsidR="0088488D" w:rsidRPr="00910954">
        <w:rPr>
          <w:sz w:val="16"/>
          <w:szCs w:val="16"/>
        </w:rPr>
        <w:t xml:space="preserve"> [...]</w:t>
      </w:r>
      <w:r w:rsidR="00EE4D2B" w:rsidRPr="00910954">
        <w:rPr>
          <w:sz w:val="16"/>
          <w:szCs w:val="16"/>
        </w:rPr>
        <w:t>”</w:t>
      </w:r>
    </w:p>
  </w:footnote>
  <w:footnote w:id="3">
    <w:p w14:paraId="25FCA767" w14:textId="77777777" w:rsidR="0088488D" w:rsidRPr="00910954" w:rsidRDefault="00A0250C" w:rsidP="00A0250C">
      <w:pPr>
        <w:pStyle w:val="Textodenotaderodap"/>
        <w:rPr>
          <w:sz w:val="16"/>
          <w:szCs w:val="16"/>
        </w:rPr>
      </w:pPr>
      <w:r w:rsidRPr="00910954">
        <w:rPr>
          <w:rStyle w:val="Refdenotaderodap"/>
          <w:sz w:val="16"/>
          <w:szCs w:val="16"/>
        </w:rPr>
        <w:footnoteRef/>
      </w:r>
      <w:r w:rsidRPr="00910954">
        <w:rPr>
          <w:sz w:val="16"/>
          <w:szCs w:val="16"/>
        </w:rPr>
        <w:t xml:space="preserve"> </w:t>
      </w:r>
      <w:r w:rsidR="00EE4D2B" w:rsidRPr="00910954">
        <w:rPr>
          <w:sz w:val="16"/>
          <w:szCs w:val="16"/>
        </w:rPr>
        <w:t>“</w:t>
      </w:r>
      <w:r w:rsidRPr="00910954">
        <w:rPr>
          <w:sz w:val="16"/>
          <w:szCs w:val="16"/>
        </w:rPr>
        <w:t>Art. 880. Não efetivada a adjudicação, o exequente poderá requerer a alienação por sua própria iniciativa ou por intermédio de corretor ou leiloeiro público credenciado perante o órgão judiciário.</w:t>
      </w:r>
      <w:r w:rsidR="009325FB" w:rsidRPr="00910954">
        <w:rPr>
          <w:sz w:val="16"/>
          <w:szCs w:val="16"/>
        </w:rPr>
        <w:t xml:space="preserve"> </w:t>
      </w:r>
      <w:r w:rsidR="0088488D" w:rsidRPr="00910954">
        <w:rPr>
          <w:sz w:val="16"/>
          <w:szCs w:val="16"/>
        </w:rPr>
        <w:t xml:space="preserve">[...] </w:t>
      </w:r>
      <w:r w:rsidRPr="00910954">
        <w:rPr>
          <w:sz w:val="16"/>
          <w:szCs w:val="16"/>
        </w:rPr>
        <w:t xml:space="preserve">§ 2º A alienação será formalizada </w:t>
      </w:r>
      <w:proofErr w:type="spellStart"/>
      <w:r w:rsidRPr="00910954">
        <w:rPr>
          <w:sz w:val="16"/>
          <w:szCs w:val="16"/>
        </w:rPr>
        <w:t>por</w:t>
      </w:r>
      <w:proofErr w:type="spellEnd"/>
      <w:r w:rsidRPr="00910954">
        <w:rPr>
          <w:sz w:val="16"/>
          <w:szCs w:val="16"/>
        </w:rPr>
        <w:t xml:space="preserve"> termo nos autos, com a assinatura do juiz, do exequente, do adquirente e, se estiver presente, do executado, expedindo-se:</w:t>
      </w:r>
      <w:r w:rsidR="00EE4D2B" w:rsidRPr="00910954">
        <w:rPr>
          <w:sz w:val="16"/>
          <w:szCs w:val="16"/>
        </w:rPr>
        <w:t xml:space="preserve"> </w:t>
      </w:r>
      <w:r w:rsidRPr="00910954">
        <w:rPr>
          <w:sz w:val="16"/>
          <w:szCs w:val="16"/>
        </w:rPr>
        <w:t xml:space="preserve">I - </w:t>
      </w:r>
      <w:r w:rsidRPr="00910954">
        <w:rPr>
          <w:b/>
          <w:sz w:val="16"/>
          <w:szCs w:val="16"/>
        </w:rPr>
        <w:t>a carta de alienação</w:t>
      </w:r>
      <w:r w:rsidRPr="00910954">
        <w:rPr>
          <w:sz w:val="16"/>
          <w:szCs w:val="16"/>
        </w:rPr>
        <w:t xml:space="preserve"> e o mandado de imissão na posse, quando se tratar de bem imóvel;</w:t>
      </w:r>
      <w:r w:rsidR="00EE4D2B" w:rsidRPr="00910954">
        <w:rPr>
          <w:sz w:val="16"/>
          <w:szCs w:val="16"/>
        </w:rPr>
        <w:t xml:space="preserve"> </w:t>
      </w:r>
      <w:r w:rsidRPr="00910954">
        <w:rPr>
          <w:sz w:val="16"/>
          <w:szCs w:val="16"/>
        </w:rPr>
        <w:t>II - a ordem de entrega ao adquirente, quando se tratar de bem móvel.</w:t>
      </w:r>
      <w:r w:rsidR="0088488D" w:rsidRPr="00910954">
        <w:rPr>
          <w:sz w:val="16"/>
          <w:szCs w:val="16"/>
        </w:rPr>
        <w:t xml:space="preserve"> [...]</w:t>
      </w:r>
      <w:r w:rsidR="00EE4D2B" w:rsidRPr="00910954">
        <w:rPr>
          <w:sz w:val="16"/>
          <w:szCs w:val="16"/>
        </w:rPr>
        <w:t>”</w:t>
      </w:r>
    </w:p>
  </w:footnote>
  <w:footnote w:id="4">
    <w:p w14:paraId="3E3CD458" w14:textId="77777777" w:rsidR="0088488D" w:rsidRPr="00910954" w:rsidRDefault="00A0250C" w:rsidP="00A0250C">
      <w:pPr>
        <w:pStyle w:val="Textodenotaderodap"/>
        <w:rPr>
          <w:sz w:val="16"/>
          <w:szCs w:val="16"/>
        </w:rPr>
      </w:pPr>
      <w:r w:rsidRPr="00910954">
        <w:rPr>
          <w:rStyle w:val="Refdenotaderodap"/>
          <w:sz w:val="16"/>
          <w:szCs w:val="16"/>
        </w:rPr>
        <w:footnoteRef/>
      </w:r>
      <w:r w:rsidRPr="00910954">
        <w:rPr>
          <w:sz w:val="16"/>
          <w:szCs w:val="16"/>
        </w:rPr>
        <w:t xml:space="preserve"> </w:t>
      </w:r>
      <w:r w:rsidR="00EE4D2B" w:rsidRPr="00910954">
        <w:rPr>
          <w:sz w:val="16"/>
          <w:szCs w:val="16"/>
        </w:rPr>
        <w:t>“</w:t>
      </w:r>
      <w:r w:rsidRPr="00910954">
        <w:rPr>
          <w:sz w:val="16"/>
          <w:szCs w:val="16"/>
        </w:rPr>
        <w:t>Art. 901. A arrematação constará de auto que será lavrado de imediato e poderá abranger bens penhorados em mais de uma execução, nele mencionadas as condições nas quais foi alienado o bem.</w:t>
      </w:r>
      <w:r w:rsidR="00EE4D2B" w:rsidRPr="00910954">
        <w:rPr>
          <w:sz w:val="16"/>
          <w:szCs w:val="16"/>
        </w:rPr>
        <w:t xml:space="preserve"> </w:t>
      </w:r>
      <w:r w:rsidRPr="00910954">
        <w:rPr>
          <w:sz w:val="16"/>
          <w:szCs w:val="16"/>
        </w:rPr>
        <w:t>§ 1º A ordem de entrega do bem móvel ou a carta de arrematação do bem imóvel, com o respectivo mandado de imissão na posse, será expedida depois de efetuado o depósito ou prestadas as garantias pelo arrematante, bem como realizado o pagamento da comissão do leiloeiro e das demais despesas da execução.</w:t>
      </w:r>
      <w:r w:rsidR="00EE4D2B" w:rsidRPr="00910954">
        <w:rPr>
          <w:sz w:val="16"/>
          <w:szCs w:val="16"/>
        </w:rPr>
        <w:t xml:space="preserve"> </w:t>
      </w:r>
      <w:r w:rsidRPr="00910954">
        <w:rPr>
          <w:sz w:val="16"/>
          <w:szCs w:val="16"/>
        </w:rPr>
        <w:t xml:space="preserve">§ 2º </w:t>
      </w:r>
      <w:r w:rsidRPr="00910954">
        <w:rPr>
          <w:b/>
          <w:sz w:val="16"/>
          <w:szCs w:val="16"/>
        </w:rPr>
        <w:t xml:space="preserve">A carta de arrematação conterá a descrição do imóvel, com remissão à sua matrícula ou individuação e aos seus registros, a cópia do auto de arrematação e a prova de pagamento do imposto de transmissão, além da indicação da existência de eventual ônus real ou </w:t>
      </w:r>
      <w:proofErr w:type="gramStart"/>
      <w:r w:rsidRPr="00910954">
        <w:rPr>
          <w:b/>
          <w:sz w:val="16"/>
          <w:szCs w:val="16"/>
        </w:rPr>
        <w:t>gravame.</w:t>
      </w:r>
      <w:r w:rsidR="00EE4D2B" w:rsidRPr="00910954">
        <w:rPr>
          <w:sz w:val="16"/>
          <w:szCs w:val="16"/>
        </w:rPr>
        <w:t>”</w:t>
      </w:r>
      <w:proofErr w:type="gramEnd"/>
    </w:p>
  </w:footnote>
  <w:footnote w:id="5">
    <w:p w14:paraId="1DA64774" w14:textId="77777777" w:rsidR="00EE4D2B" w:rsidRPr="00910954" w:rsidRDefault="00EE4D2B" w:rsidP="00EE4D2B">
      <w:pPr>
        <w:pStyle w:val="NormalWeb"/>
        <w:spacing w:before="0" w:beforeAutospacing="0" w:after="0" w:afterAutospacing="0"/>
        <w:rPr>
          <w:rFonts w:ascii="Arial" w:hAnsi="Arial" w:cs="Arial"/>
          <w:b/>
          <w:bCs/>
          <w:sz w:val="16"/>
          <w:szCs w:val="16"/>
        </w:rPr>
      </w:pPr>
      <w:r w:rsidRPr="00910954">
        <w:rPr>
          <w:rStyle w:val="Refdenotaderodap"/>
          <w:rFonts w:ascii="Arial" w:hAnsi="Arial" w:cs="Arial"/>
          <w:sz w:val="16"/>
          <w:szCs w:val="16"/>
        </w:rPr>
        <w:footnoteRef/>
      </w:r>
      <w:r w:rsidRPr="00910954">
        <w:rPr>
          <w:rFonts w:ascii="Arial" w:hAnsi="Arial" w:cs="Arial"/>
          <w:sz w:val="16"/>
          <w:szCs w:val="16"/>
        </w:rPr>
        <w:t xml:space="preserve"> </w:t>
      </w:r>
      <w:r w:rsidRPr="00910954">
        <w:rPr>
          <w:rStyle w:val="Forte"/>
          <w:rFonts w:ascii="Arial" w:hAnsi="Arial" w:cs="Arial"/>
          <w:sz w:val="16"/>
          <w:szCs w:val="16"/>
        </w:rPr>
        <w:t>Caso necessário o acesso ao conteúdo integral do processo, dependendo do seu nível de sigilo, esse poderá ser acessado, devendo para tanto, ser solicitada chave de acesso ao processo junto à Secretaria da Unidade Judiciária emissora.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8C"/>
    <w:rsid w:val="0000022D"/>
    <w:rsid w:val="001757A6"/>
    <w:rsid w:val="0023796A"/>
    <w:rsid w:val="003C218C"/>
    <w:rsid w:val="0088488D"/>
    <w:rsid w:val="00910954"/>
    <w:rsid w:val="009325FB"/>
    <w:rsid w:val="00A0250C"/>
    <w:rsid w:val="00B4258B"/>
    <w:rsid w:val="00BA4DE5"/>
    <w:rsid w:val="00CB1028"/>
    <w:rsid w:val="00EE4D2B"/>
    <w:rsid w:val="00FC104C"/>
    <w:rsid w:val="205AA67E"/>
    <w:rsid w:val="207B36B7"/>
    <w:rsid w:val="26E9D01F"/>
    <w:rsid w:val="35ECDDA8"/>
    <w:rsid w:val="45B08AA6"/>
    <w:rsid w:val="49D0915F"/>
    <w:rsid w:val="54DEE67F"/>
    <w:rsid w:val="6B711992"/>
    <w:rsid w:val="6D67EA49"/>
    <w:rsid w:val="72EB5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418E"/>
  <w15:chartTrackingRefBased/>
  <w15:docId w15:val="{7A2CF5EE-71E7-4908-9A59-8D8E9660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8C"/>
    <w:pPr>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C218C"/>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3C218C"/>
    <w:rPr>
      <w:b/>
      <w:bCs/>
    </w:rPr>
  </w:style>
  <w:style w:type="character" w:styleId="Hyperlink">
    <w:name w:val="Hyperlink"/>
    <w:basedOn w:val="Fontepargpadro"/>
    <w:uiPriority w:val="99"/>
    <w:semiHidden/>
    <w:unhideWhenUsed/>
    <w:rsid w:val="00B4258B"/>
    <w:rPr>
      <w:color w:val="0000FF"/>
      <w:u w:val="single"/>
    </w:rPr>
  </w:style>
  <w:style w:type="paragraph" w:styleId="Textodenotaderodap">
    <w:name w:val="footnote text"/>
    <w:basedOn w:val="Normal"/>
    <w:link w:val="TextodenotaderodapChar"/>
    <w:uiPriority w:val="99"/>
    <w:unhideWhenUsed/>
    <w:rsid w:val="0000022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0022D"/>
    <w:rPr>
      <w:rFonts w:ascii="Arial" w:hAnsi="Arial"/>
      <w:sz w:val="20"/>
      <w:szCs w:val="20"/>
    </w:rPr>
  </w:style>
  <w:style w:type="character" w:styleId="Refdenotaderodap">
    <w:name w:val="footnote reference"/>
    <w:basedOn w:val="Fontepargpadro"/>
    <w:uiPriority w:val="99"/>
    <w:semiHidden/>
    <w:unhideWhenUsed/>
    <w:rsid w:val="0000022D"/>
    <w:rPr>
      <w:vertAlign w:val="superscript"/>
    </w:rPr>
  </w:style>
  <w:style w:type="character" w:customStyle="1" w:styleId="normaltextrun">
    <w:name w:val="normaltextrun"/>
    <w:basedOn w:val="Fontepargpadro"/>
    <w:rsid w:val="00A0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6A9B-9155-46DA-9CCF-D4DF6C6ED12E}">
  <ds:schemaRefs>
    <ds:schemaRef ds:uri="http://schemas.microsoft.com/sharepoint/v3/contenttype/forms"/>
  </ds:schemaRefs>
</ds:datastoreItem>
</file>

<file path=customXml/itemProps2.xml><?xml version="1.0" encoding="utf-8"?>
<ds:datastoreItem xmlns:ds="http://schemas.openxmlformats.org/officeDocument/2006/customXml" ds:itemID="{0BC30F92-F029-45AF-B92D-29293BB62A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F85BE-CD0A-4214-87E2-01C1AB18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301F8-EBA9-4057-BF27-A4A17189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1678</Characters>
  <Application>Microsoft Office Word</Application>
  <DocSecurity>0</DocSecurity>
  <Lines>13</Lines>
  <Paragraphs>3</Paragraphs>
  <ScaleCrop>false</ScaleCrop>
  <Company>Tribunal de Justiça do Estado do Paraná</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Cristina de Siqueira Grossi</dc:creator>
  <cp:keywords/>
  <dc:description/>
  <cp:lastModifiedBy>Manoela Papp</cp:lastModifiedBy>
  <cp:revision>5</cp:revision>
  <dcterms:created xsi:type="dcterms:W3CDTF">2021-06-26T18:14:00Z</dcterms:created>
  <dcterms:modified xsi:type="dcterms:W3CDTF">2022-02-15T15:52:00Z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