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C6989" w14:textId="77777777" w:rsidR="00BE079F" w:rsidRPr="00BE079F" w:rsidRDefault="00BE079F" w:rsidP="00BE0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079F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BE079F">
        <w:rPr>
          <w:rFonts w:eastAsia="Times New Roman" w:cs="Arial"/>
          <w:sz w:val="18"/>
          <w:szCs w:val="18"/>
          <w:lang w:eastAsia="pt-BR"/>
        </w:rPr>
        <w:t>formatacaoModeloPadrao</w:t>
      </w:r>
      <w:proofErr w:type="spellEnd"/>
      <w:r w:rsidRPr="00BE079F">
        <w:rPr>
          <w:rFonts w:eastAsia="Times New Roman" w:cs="Arial"/>
          <w:sz w:val="18"/>
          <w:szCs w:val="18"/>
          <w:lang w:eastAsia="pt-BR"/>
        </w:rPr>
        <w:t xml:space="preserve"> </w:t>
      </w:r>
    </w:p>
    <w:p w14:paraId="37799213" w14:textId="77777777" w:rsidR="00BE079F" w:rsidRPr="00BE079F" w:rsidRDefault="00BE079F" w:rsidP="00BE0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079F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BE079F">
        <w:rPr>
          <w:rFonts w:eastAsia="Times New Roman" w:cs="Arial"/>
          <w:sz w:val="18"/>
          <w:szCs w:val="18"/>
          <w:lang w:eastAsia="pt-BR"/>
        </w:rPr>
        <w:t>cabecalho</w:t>
      </w:r>
      <w:proofErr w:type="spellEnd"/>
    </w:p>
    <w:p w14:paraId="4DE5AC8E" w14:textId="77777777" w:rsidR="00BE079F" w:rsidRPr="00BE079F" w:rsidRDefault="00BE079F" w:rsidP="00BE0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079F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BE079F">
        <w:rPr>
          <w:rFonts w:eastAsia="Times New Roman" w:cs="Arial"/>
          <w:sz w:val="18"/>
          <w:szCs w:val="18"/>
          <w:lang w:eastAsia="pt-BR"/>
        </w:rPr>
        <w:t>dadosProcessoSemValorSemData</w:t>
      </w:r>
      <w:proofErr w:type="spellEnd"/>
    </w:p>
    <w:tbl>
      <w:tblPr>
        <w:tblW w:w="13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00"/>
      </w:tblGrid>
      <w:tr w:rsidR="00BE079F" w:rsidRPr="00BE079F" w14:paraId="17E6ABAC" w14:textId="77777777" w:rsidTr="00BE07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19B2A0" w14:textId="37C42753" w:rsidR="00BE079F" w:rsidRPr="00BE079F" w:rsidRDefault="00BE079F" w:rsidP="00BE079F">
            <w:pPr>
              <w:spacing w:after="0" w:line="240" w:lineRule="auto"/>
              <w:divId w:val="56047972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079F">
              <w:rPr>
                <w:rFonts w:eastAsia="Times New Roman" w:cs="Arial"/>
                <w:sz w:val="17"/>
                <w:szCs w:val="17"/>
                <w:lang w:eastAsia="pt-BR"/>
              </w:rPr>
              <w:t>Urgente: $</w:t>
            </w:r>
            <w:proofErr w:type="spellStart"/>
            <w:r w:rsidRPr="00BE079F">
              <w:rPr>
                <w:rFonts w:eastAsia="Times New Roman" w:cs="Arial"/>
                <w:sz w:val="17"/>
                <w:szCs w:val="17"/>
                <w:lang w:eastAsia="pt-BR"/>
              </w:rPr>
              <w:t>mandadoUrgente</w:t>
            </w:r>
            <w:r w:rsidR="0011159E">
              <w:rPr>
                <w:rFonts w:eastAsia="Times New Roman" w:cs="Arial"/>
                <w:sz w:val="17"/>
                <w:szCs w:val="17"/>
                <w:lang w:eastAsia="pt-BR"/>
              </w:rPr>
              <w:t>Formatado</w:t>
            </w:r>
            <w:proofErr w:type="spellEnd"/>
            <w:r w:rsidRPr="00BE079F">
              <w:rPr>
                <w:rFonts w:eastAsia="Times New Roman" w:cs="Arial"/>
                <w:sz w:val="17"/>
                <w:szCs w:val="17"/>
                <w:lang w:eastAsia="pt-BR"/>
              </w:rPr>
              <w:t xml:space="preserve"> #if( $!</w:t>
            </w:r>
            <w:proofErr w:type="spellStart"/>
            <w:r w:rsidRPr="00BE079F">
              <w:rPr>
                <w:rFonts w:eastAsia="Times New Roman" w:cs="Arial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BE079F">
              <w:rPr>
                <w:rFonts w:eastAsia="Times New Roman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BE079F">
              <w:rPr>
                <w:rFonts w:eastAsia="Times New Roman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BE079F">
              <w:rPr>
                <w:rFonts w:eastAsia="Times New Roman" w:cs="Arial"/>
                <w:sz w:val="17"/>
                <w:szCs w:val="17"/>
                <w:lang w:eastAsia="pt-BR"/>
              </w:rPr>
              <w:t xml:space="preserve">() != "" )( </w:t>
            </w:r>
            <w:r w:rsidRPr="00BE079F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$!</w:t>
            </w:r>
            <w:proofErr w:type="spellStart"/>
            <w:r w:rsidRPr="00BE079F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BE079F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().</w:t>
            </w:r>
            <w:proofErr w:type="spellStart"/>
            <w:r w:rsidRPr="00BE079F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getDescricao</w:t>
            </w:r>
            <w:proofErr w:type="spellEnd"/>
            <w:r w:rsidRPr="00BE079F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()</w:t>
            </w:r>
            <w:r w:rsidRPr="00BE079F">
              <w:rPr>
                <w:rFonts w:eastAsia="Times New Roman" w:cs="Arial"/>
                <w:sz w:val="17"/>
                <w:szCs w:val="17"/>
                <w:lang w:eastAsia="pt-BR"/>
              </w:rPr>
              <w:t xml:space="preserve"> )#end</w:t>
            </w:r>
          </w:p>
        </w:tc>
      </w:tr>
      <w:tr w:rsidR="00BE079F" w:rsidRPr="00BE079F" w14:paraId="56E0FFFB" w14:textId="77777777" w:rsidTr="00BE07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54AF98" w14:textId="77777777" w:rsidR="00BE079F" w:rsidRPr="00BE079F" w:rsidRDefault="00BE079F" w:rsidP="00BE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079F">
              <w:rPr>
                <w:rFonts w:eastAsia="Times New Roman" w:cs="Arial"/>
                <w:sz w:val="18"/>
                <w:szCs w:val="18"/>
                <w:lang w:eastAsia="pt-BR"/>
              </w:rPr>
              <w:t>$!</w:t>
            </w:r>
            <w:proofErr w:type="spellStart"/>
            <w:r w:rsidRPr="00BE079F">
              <w:rPr>
                <w:rFonts w:eastAsia="Times New Roman" w:cs="Arial"/>
                <w:sz w:val="18"/>
                <w:szCs w:val="18"/>
                <w:lang w:eastAsia="pt-BR"/>
              </w:rPr>
              <w:t>parteSelecionadaPrioridades</w:t>
            </w:r>
            <w:proofErr w:type="spellEnd"/>
          </w:p>
        </w:tc>
      </w:tr>
    </w:tbl>
    <w:p w14:paraId="10C92F01" w14:textId="1BC7349F" w:rsidR="00BE079F" w:rsidRPr="00BE079F" w:rsidRDefault="00D90DFA" w:rsidP="00BE07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7176">
        <w:rPr>
          <w:rFonts w:cs="Arial"/>
          <w:b/>
          <w:bCs/>
          <w:color w:val="000000"/>
          <w:u w:val="single"/>
          <w:shd w:val="clear" w:color="auto" w:fill="FFFFFF"/>
        </w:rPr>
        <w:t>$</w:t>
      </w:r>
      <w:proofErr w:type="spellStart"/>
      <w:r w:rsidRPr="000B7176">
        <w:rPr>
          <w:rFonts w:cs="Arial"/>
          <w:b/>
          <w:bCs/>
          <w:color w:val="000000"/>
          <w:u w:val="single"/>
          <w:shd w:val="clear" w:color="auto" w:fill="FFFFFF"/>
        </w:rPr>
        <w:t>cumprimentoCartorio.getTipoCumprimentoCartorio</w:t>
      </w:r>
      <w:proofErr w:type="spellEnd"/>
      <w:r w:rsidRPr="000B7176">
        <w:rPr>
          <w:rFonts w:cs="Arial"/>
          <w:b/>
          <w:bCs/>
          <w:color w:val="000000"/>
          <w:u w:val="single"/>
          <w:shd w:val="clear" w:color="auto" w:fill="FFFFFF"/>
        </w:rPr>
        <w:t>().</w:t>
      </w:r>
      <w:proofErr w:type="spellStart"/>
      <w:r w:rsidRPr="000B7176">
        <w:rPr>
          <w:rFonts w:cs="Arial"/>
          <w:b/>
          <w:bCs/>
          <w:color w:val="000000"/>
          <w:u w:val="single"/>
          <w:shd w:val="clear" w:color="auto" w:fill="FFFFFF"/>
        </w:rPr>
        <w:t>getDescricao</w:t>
      </w:r>
      <w:proofErr w:type="spellEnd"/>
      <w:r w:rsidRPr="000B7176">
        <w:rPr>
          <w:rFonts w:cs="Arial"/>
          <w:b/>
          <w:bCs/>
          <w:color w:val="000000"/>
          <w:u w:val="single"/>
          <w:shd w:val="clear" w:color="auto" w:fill="FFFFFF"/>
        </w:rPr>
        <w:t>()</w:t>
      </w:r>
      <w:r w:rsidR="00BE079F" w:rsidRPr="009C772B">
        <w:rPr>
          <w:rFonts w:eastAsia="Times New Roman" w:cs="Arial"/>
          <w:sz w:val="24"/>
          <w:szCs w:val="24"/>
          <w:lang w:eastAsia="pt-BR"/>
        </w:rPr>
        <w:br/>
      </w:r>
      <w:r w:rsidR="00BE079F" w:rsidRPr="00BE079F">
        <w:rPr>
          <w:rFonts w:eastAsia="Times New Roman" w:cs="Arial"/>
          <w:b/>
          <w:bCs/>
          <w:sz w:val="18"/>
          <w:szCs w:val="18"/>
          <w:lang w:eastAsia="pt-BR"/>
        </w:rPr>
        <w:t>$</w:t>
      </w:r>
      <w:proofErr w:type="spellStart"/>
      <w:r w:rsidR="00BE079F" w:rsidRPr="00BE079F">
        <w:rPr>
          <w:rFonts w:eastAsia="Times New Roman" w:cs="Arial"/>
          <w:b/>
          <w:bCs/>
          <w:sz w:val="18"/>
          <w:szCs w:val="18"/>
          <w:lang w:eastAsia="pt-BR"/>
        </w:rPr>
        <w:t>cumprimentoNumero</w:t>
      </w:r>
      <w:proofErr w:type="spellEnd"/>
      <w:r w:rsidR="00BE079F" w:rsidRPr="00BE079F">
        <w:rPr>
          <w:rFonts w:eastAsia="Times New Roman" w:cs="Arial"/>
          <w:b/>
          <w:bCs/>
          <w:sz w:val="18"/>
          <w:szCs w:val="18"/>
          <w:lang w:eastAsia="pt-BR"/>
        </w:rPr>
        <w:t xml:space="preserve"> #if( $</w:t>
      </w:r>
      <w:proofErr w:type="spellStart"/>
      <w:r w:rsidR="00BE079F" w:rsidRPr="00BE079F">
        <w:rPr>
          <w:rFonts w:eastAsia="Times New Roman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="00BE079F" w:rsidRPr="00BE079F">
        <w:rPr>
          <w:rFonts w:eastAsia="Times New Roman" w:cs="Arial"/>
          <w:b/>
          <w:bCs/>
          <w:sz w:val="18"/>
          <w:szCs w:val="18"/>
          <w:lang w:eastAsia="pt-BR"/>
        </w:rPr>
        <w:t>() != "" )- Prazo para cumprimento: $</w:t>
      </w:r>
      <w:proofErr w:type="spellStart"/>
      <w:r w:rsidR="00BE079F" w:rsidRPr="00BE079F">
        <w:rPr>
          <w:rFonts w:eastAsia="Times New Roman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="00BE079F" w:rsidRPr="00BE079F">
        <w:rPr>
          <w:rFonts w:eastAsia="Times New Roman" w:cs="Arial"/>
          <w:b/>
          <w:bCs/>
          <w:sz w:val="18"/>
          <w:szCs w:val="18"/>
          <w:lang w:eastAsia="pt-BR"/>
        </w:rPr>
        <w:t>()#end</w:t>
      </w:r>
    </w:p>
    <w:p w14:paraId="111D05A5" w14:textId="77777777" w:rsidR="00BE079F" w:rsidRPr="000B7176" w:rsidRDefault="00BE079F" w:rsidP="00BE079F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t-BR"/>
        </w:rPr>
      </w:pPr>
    </w:p>
    <w:p w14:paraId="216E3AF9" w14:textId="77777777" w:rsidR="00BE079F" w:rsidRPr="00BE079F" w:rsidRDefault="00BE079F" w:rsidP="00BE07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079F">
        <w:rPr>
          <w:rFonts w:eastAsia="Times New Roman" w:cs="Arial"/>
          <w:b/>
          <w:bCs/>
          <w:sz w:val="18"/>
          <w:szCs w:val="18"/>
          <w:lang w:eastAsia="pt-BR"/>
        </w:rPr>
        <w:t xml:space="preserve">DEPRECANTE: </w:t>
      </w:r>
      <w:proofErr w:type="spellStart"/>
      <w:r w:rsidRPr="00BE079F">
        <w:rPr>
          <w:rFonts w:eastAsia="Times New Roman" w:cs="Arial"/>
          <w:sz w:val="18"/>
          <w:szCs w:val="18"/>
          <w:lang w:eastAsia="pt-BR"/>
        </w:rPr>
        <w:t>Sr</w:t>
      </w:r>
      <w:proofErr w:type="spellEnd"/>
      <w:r w:rsidRPr="00BE079F">
        <w:rPr>
          <w:rFonts w:eastAsia="Times New Roman" w:cs="Arial"/>
          <w:sz w:val="18"/>
          <w:szCs w:val="18"/>
          <w:lang w:eastAsia="pt-BR"/>
        </w:rPr>
        <w:t>(a). Juiz(</w:t>
      </w:r>
      <w:proofErr w:type="spellStart"/>
      <w:r w:rsidRPr="00BE079F">
        <w:rPr>
          <w:rFonts w:eastAsia="Times New Roman" w:cs="Arial"/>
          <w:sz w:val="18"/>
          <w:szCs w:val="18"/>
          <w:lang w:eastAsia="pt-BR"/>
        </w:rPr>
        <w:t>íza</w:t>
      </w:r>
      <w:proofErr w:type="spellEnd"/>
      <w:r w:rsidRPr="00BE079F">
        <w:rPr>
          <w:rFonts w:eastAsia="Times New Roman" w:cs="Arial"/>
          <w:sz w:val="18"/>
          <w:szCs w:val="18"/>
          <w:lang w:eastAsia="pt-BR"/>
        </w:rPr>
        <w:t xml:space="preserve">) de Direito </w:t>
      </w:r>
      <w:proofErr w:type="gramStart"/>
      <w:r w:rsidRPr="00BE079F">
        <w:rPr>
          <w:rFonts w:eastAsia="Times New Roman" w:cs="Arial"/>
          <w:sz w:val="18"/>
          <w:szCs w:val="18"/>
          <w:lang w:eastAsia="pt-BR"/>
        </w:rPr>
        <w:t>$!</w:t>
      </w:r>
      <w:proofErr w:type="spellStart"/>
      <w:r w:rsidRPr="00BE079F">
        <w:rPr>
          <w:rFonts w:eastAsia="Times New Roman" w:cs="Arial"/>
          <w:sz w:val="18"/>
          <w:szCs w:val="18"/>
          <w:lang w:eastAsia="pt-BR"/>
        </w:rPr>
        <w:t>autos</w:t>
      </w:r>
      <w:proofErr w:type="gramEnd"/>
      <w:r w:rsidRPr="00BE079F">
        <w:rPr>
          <w:rFonts w:eastAsia="Times New Roman" w:cs="Arial"/>
          <w:sz w:val="18"/>
          <w:szCs w:val="18"/>
          <w:lang w:eastAsia="pt-BR"/>
        </w:rPr>
        <w:t>.getJuizResponsavel</w:t>
      </w:r>
      <w:proofErr w:type="spellEnd"/>
      <w:r w:rsidRPr="00BE079F">
        <w:rPr>
          <w:rFonts w:eastAsia="Times New Roman" w:cs="Arial"/>
          <w:sz w:val="18"/>
          <w:szCs w:val="18"/>
          <w:lang w:eastAsia="pt-BR"/>
        </w:rPr>
        <w:t>().</w:t>
      </w:r>
      <w:proofErr w:type="spellStart"/>
      <w:r w:rsidRPr="00BE079F">
        <w:rPr>
          <w:rFonts w:eastAsia="Times New Roman" w:cs="Arial"/>
          <w:sz w:val="18"/>
          <w:szCs w:val="18"/>
          <w:lang w:eastAsia="pt-BR"/>
        </w:rPr>
        <w:t>getNome</w:t>
      </w:r>
      <w:proofErr w:type="spellEnd"/>
      <w:r w:rsidRPr="00BE079F">
        <w:rPr>
          <w:rFonts w:eastAsia="Times New Roman" w:cs="Arial"/>
          <w:sz w:val="18"/>
          <w:szCs w:val="18"/>
          <w:lang w:eastAsia="pt-BR"/>
        </w:rPr>
        <w:t>(), da $</w:t>
      </w:r>
      <w:proofErr w:type="spellStart"/>
      <w:r w:rsidRPr="00BE079F">
        <w:rPr>
          <w:rFonts w:eastAsia="Times New Roman" w:cs="Arial"/>
          <w:sz w:val="18"/>
          <w:szCs w:val="18"/>
          <w:lang w:eastAsia="pt-BR"/>
        </w:rPr>
        <w:t>vara.getDescricao</w:t>
      </w:r>
      <w:proofErr w:type="spellEnd"/>
      <w:r w:rsidRPr="00BE079F">
        <w:rPr>
          <w:rFonts w:eastAsia="Times New Roman" w:cs="Arial"/>
          <w:sz w:val="18"/>
          <w:szCs w:val="18"/>
          <w:lang w:eastAsia="pt-BR"/>
        </w:rPr>
        <w:t>(), Estado do Paraná.</w:t>
      </w:r>
    </w:p>
    <w:p w14:paraId="1CD9267F" w14:textId="77777777" w:rsidR="00BE079F" w:rsidRPr="00BE079F" w:rsidRDefault="00BE079F" w:rsidP="00BE07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079F">
        <w:rPr>
          <w:rFonts w:eastAsia="Times New Roman" w:cs="Arial"/>
          <w:b/>
          <w:bCs/>
          <w:sz w:val="18"/>
          <w:szCs w:val="18"/>
          <w:lang w:eastAsia="pt-BR"/>
        </w:rPr>
        <w:t xml:space="preserve">DEPRECADO: </w:t>
      </w:r>
      <w:proofErr w:type="spellStart"/>
      <w:r w:rsidRPr="00BE079F">
        <w:rPr>
          <w:rFonts w:eastAsia="Times New Roman" w:cs="Arial"/>
          <w:sz w:val="18"/>
          <w:szCs w:val="18"/>
          <w:lang w:eastAsia="pt-BR"/>
        </w:rPr>
        <w:t>Sr</w:t>
      </w:r>
      <w:proofErr w:type="spellEnd"/>
      <w:r w:rsidRPr="00BE079F">
        <w:rPr>
          <w:rFonts w:eastAsia="Times New Roman" w:cs="Arial"/>
          <w:sz w:val="18"/>
          <w:szCs w:val="18"/>
          <w:lang w:eastAsia="pt-BR"/>
        </w:rPr>
        <w:t>(a). Juiz(</w:t>
      </w:r>
      <w:proofErr w:type="spellStart"/>
      <w:r w:rsidRPr="00BE079F">
        <w:rPr>
          <w:rFonts w:eastAsia="Times New Roman" w:cs="Arial"/>
          <w:sz w:val="18"/>
          <w:szCs w:val="18"/>
          <w:lang w:eastAsia="pt-BR"/>
        </w:rPr>
        <w:t>íza</w:t>
      </w:r>
      <w:proofErr w:type="spellEnd"/>
      <w:r w:rsidRPr="00BE079F">
        <w:rPr>
          <w:rFonts w:eastAsia="Times New Roman" w:cs="Arial"/>
          <w:sz w:val="18"/>
          <w:szCs w:val="18"/>
          <w:lang w:eastAsia="pt-BR"/>
        </w:rPr>
        <w:t xml:space="preserve">) de Direito do(a) </w:t>
      </w:r>
      <w:r w:rsidRPr="00BE079F">
        <w:rPr>
          <w:rFonts w:eastAsia="Times New Roman" w:cs="Arial"/>
          <w:color w:val="3333FF"/>
          <w:sz w:val="18"/>
          <w:szCs w:val="18"/>
          <w:lang w:eastAsia="pt-BR"/>
        </w:rPr>
        <w:t>[Vara de **COMPETÊNCIA DESTINATÁRIA**]</w:t>
      </w:r>
      <w:r w:rsidRPr="00BE079F">
        <w:rPr>
          <w:rFonts w:eastAsia="Times New Roman" w:cs="Arial"/>
          <w:sz w:val="18"/>
          <w:szCs w:val="18"/>
          <w:lang w:eastAsia="pt-BR"/>
        </w:rPr>
        <w:t xml:space="preserve">, Estado </w:t>
      </w:r>
      <w:r w:rsidRPr="00BE079F">
        <w:rPr>
          <w:rFonts w:eastAsia="Times New Roman" w:cs="Arial"/>
          <w:color w:val="3333FF"/>
          <w:sz w:val="18"/>
          <w:szCs w:val="18"/>
          <w:lang w:eastAsia="pt-BR"/>
        </w:rPr>
        <w:t>[de/a/o **NOME DO ESTADO**]</w:t>
      </w:r>
      <w:r w:rsidRPr="00BE079F">
        <w:rPr>
          <w:rFonts w:eastAsia="Times New Roman" w:cs="Arial"/>
          <w:sz w:val="18"/>
          <w:szCs w:val="18"/>
          <w:lang w:eastAsia="pt-BR"/>
        </w:rPr>
        <w:t>.</w:t>
      </w:r>
    </w:p>
    <w:p w14:paraId="51A686EA" w14:textId="77777777" w:rsidR="00BE079F" w:rsidRPr="00BE079F" w:rsidRDefault="00BE079F" w:rsidP="00BE07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079F">
        <w:rPr>
          <w:rFonts w:eastAsia="Times New Roman" w:cs="Arial"/>
          <w:b/>
          <w:bCs/>
          <w:sz w:val="18"/>
          <w:szCs w:val="18"/>
          <w:lang w:eastAsia="pt-BR"/>
        </w:rPr>
        <w:t>ORIGEM:</w:t>
      </w:r>
      <w:r w:rsidRPr="00BE079F">
        <w:rPr>
          <w:rFonts w:eastAsia="Times New Roman" w:cs="Arial"/>
          <w:sz w:val="18"/>
          <w:szCs w:val="18"/>
          <w:lang w:eastAsia="pt-BR"/>
        </w:rPr>
        <w:t xml:space="preserve"> Autos de </w:t>
      </w:r>
      <w:proofErr w:type="gramStart"/>
      <w:r w:rsidRPr="00BE079F">
        <w:rPr>
          <w:rFonts w:eastAsia="Times New Roman" w:cs="Arial"/>
          <w:sz w:val="18"/>
          <w:szCs w:val="18"/>
          <w:lang w:eastAsia="pt-BR"/>
        </w:rPr>
        <w:t>$!</w:t>
      </w:r>
      <w:proofErr w:type="spellStart"/>
      <w:r w:rsidRPr="00BE079F">
        <w:rPr>
          <w:rFonts w:eastAsia="Times New Roman" w:cs="Arial"/>
          <w:sz w:val="18"/>
          <w:szCs w:val="18"/>
          <w:lang w:eastAsia="pt-BR"/>
        </w:rPr>
        <w:t>autos</w:t>
      </w:r>
      <w:proofErr w:type="gramEnd"/>
      <w:r w:rsidRPr="00BE079F">
        <w:rPr>
          <w:rFonts w:eastAsia="Times New Roman" w:cs="Arial"/>
          <w:sz w:val="18"/>
          <w:szCs w:val="18"/>
          <w:lang w:eastAsia="pt-BR"/>
        </w:rPr>
        <w:t>.getClasseProcessual</w:t>
      </w:r>
      <w:proofErr w:type="spellEnd"/>
      <w:r w:rsidRPr="00BE079F">
        <w:rPr>
          <w:rFonts w:eastAsia="Times New Roman" w:cs="Arial"/>
          <w:sz w:val="18"/>
          <w:szCs w:val="18"/>
          <w:lang w:eastAsia="pt-BR"/>
        </w:rPr>
        <w:t>().</w:t>
      </w:r>
      <w:proofErr w:type="spellStart"/>
      <w:r w:rsidRPr="00BE079F">
        <w:rPr>
          <w:rFonts w:eastAsia="Times New Roman" w:cs="Arial"/>
          <w:sz w:val="18"/>
          <w:szCs w:val="18"/>
          <w:lang w:eastAsia="pt-BR"/>
        </w:rPr>
        <w:t>getDescricao</w:t>
      </w:r>
      <w:proofErr w:type="spellEnd"/>
      <w:r w:rsidRPr="00BE079F">
        <w:rPr>
          <w:rFonts w:eastAsia="Times New Roman" w:cs="Arial"/>
          <w:sz w:val="18"/>
          <w:szCs w:val="18"/>
          <w:lang w:eastAsia="pt-BR"/>
        </w:rPr>
        <w:t>() registrado sob o número $</w:t>
      </w:r>
      <w:proofErr w:type="spellStart"/>
      <w:r w:rsidRPr="00BE079F">
        <w:rPr>
          <w:rFonts w:eastAsia="Times New Roman" w:cs="Arial"/>
          <w:sz w:val="18"/>
          <w:szCs w:val="18"/>
          <w:lang w:eastAsia="pt-BR"/>
        </w:rPr>
        <w:t>numeroUnicoFormatado</w:t>
      </w:r>
      <w:proofErr w:type="spellEnd"/>
      <w:r w:rsidRPr="00BE079F">
        <w:rPr>
          <w:rFonts w:eastAsia="Times New Roman" w:cs="Arial"/>
          <w:sz w:val="18"/>
          <w:szCs w:val="18"/>
          <w:lang w:eastAsia="pt-BR"/>
        </w:rPr>
        <w:t>, autuado em $</w:t>
      </w:r>
      <w:proofErr w:type="spellStart"/>
      <w:r w:rsidRPr="00BE079F">
        <w:rPr>
          <w:rFonts w:eastAsia="Times New Roman" w:cs="Arial"/>
          <w:sz w:val="18"/>
          <w:szCs w:val="18"/>
          <w:lang w:eastAsia="pt-BR"/>
        </w:rPr>
        <w:t>dataAutuacao</w:t>
      </w:r>
      <w:proofErr w:type="spellEnd"/>
      <w:r w:rsidRPr="00BE079F">
        <w:rPr>
          <w:rFonts w:eastAsia="Times New Roman" w:cs="Arial"/>
          <w:sz w:val="18"/>
          <w:szCs w:val="18"/>
          <w:lang w:eastAsia="pt-BR"/>
        </w:rPr>
        <w:t xml:space="preserve">, em que é </w:t>
      </w:r>
      <w:r w:rsidRPr="00BE079F">
        <w:rPr>
          <w:rFonts w:eastAsia="Times New Roman" w:cs="Arial"/>
          <w:b/>
          <w:bCs/>
          <w:sz w:val="18"/>
          <w:szCs w:val="18"/>
          <w:lang w:eastAsia="pt-BR"/>
        </w:rPr>
        <w:t>autor(a)</w:t>
      </w:r>
      <w:r w:rsidRPr="00BE079F">
        <w:rPr>
          <w:rFonts w:eastAsia="Times New Roman" w:cs="Arial"/>
          <w:sz w:val="18"/>
          <w:szCs w:val="18"/>
          <w:lang w:eastAsia="pt-BR"/>
        </w:rPr>
        <w:t xml:space="preserve"> $</w:t>
      </w:r>
      <w:proofErr w:type="spellStart"/>
      <w:r w:rsidRPr="00BE079F">
        <w:rPr>
          <w:rFonts w:eastAsia="Times New Roman" w:cs="Arial"/>
          <w:sz w:val="18"/>
          <w:szCs w:val="18"/>
          <w:lang w:eastAsia="pt-BR"/>
        </w:rPr>
        <w:t>partesPoloAtivo</w:t>
      </w:r>
      <w:proofErr w:type="spellEnd"/>
      <w:r w:rsidRPr="00BE079F">
        <w:rPr>
          <w:rFonts w:eastAsia="Times New Roman" w:cs="Arial"/>
          <w:sz w:val="18"/>
          <w:szCs w:val="18"/>
          <w:lang w:eastAsia="pt-BR"/>
        </w:rPr>
        <w:t xml:space="preserve"> e </w:t>
      </w:r>
      <w:r w:rsidRPr="00BE079F">
        <w:rPr>
          <w:rFonts w:eastAsia="Times New Roman" w:cs="Arial"/>
          <w:b/>
          <w:bCs/>
          <w:sz w:val="18"/>
          <w:szCs w:val="18"/>
          <w:lang w:eastAsia="pt-BR"/>
        </w:rPr>
        <w:t>réu(ré)</w:t>
      </w:r>
      <w:r w:rsidRPr="00BE079F">
        <w:rPr>
          <w:rFonts w:eastAsia="Times New Roman" w:cs="Arial"/>
          <w:sz w:val="18"/>
          <w:szCs w:val="18"/>
          <w:lang w:eastAsia="pt-BR"/>
        </w:rPr>
        <w:t xml:space="preserve"> $</w:t>
      </w:r>
      <w:proofErr w:type="spellStart"/>
      <w:r w:rsidRPr="00BE079F">
        <w:rPr>
          <w:rFonts w:eastAsia="Times New Roman" w:cs="Arial"/>
          <w:sz w:val="18"/>
          <w:szCs w:val="18"/>
          <w:lang w:eastAsia="pt-BR"/>
        </w:rPr>
        <w:t>partesPoloPassivo</w:t>
      </w:r>
      <w:proofErr w:type="spellEnd"/>
    </w:p>
    <w:p w14:paraId="27729C05" w14:textId="4E342CE0" w:rsidR="009C772B" w:rsidRDefault="009C772B" w:rsidP="00BE079F">
      <w:pPr>
        <w:spacing w:after="0" w:line="240" w:lineRule="auto"/>
        <w:jc w:val="both"/>
        <w:rPr>
          <w:rFonts w:eastAsia="Times New Roman" w:cs="Arial"/>
          <w:b/>
          <w:bCs/>
          <w:sz w:val="18"/>
          <w:szCs w:val="18"/>
          <w:lang w:eastAsia="pt-BR"/>
        </w:rPr>
      </w:pPr>
    </w:p>
    <w:p w14:paraId="1E96F709" w14:textId="77777777" w:rsidR="009C772B" w:rsidRPr="00BE079F" w:rsidRDefault="009C772B" w:rsidP="009C77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079F">
        <w:rPr>
          <w:rFonts w:eastAsia="Times New Roman" w:cs="Arial"/>
          <w:sz w:val="18"/>
          <w:szCs w:val="18"/>
          <w:lang w:eastAsia="pt-BR"/>
        </w:rPr>
        <w:t xml:space="preserve">Referente ao(à) </w:t>
      </w:r>
      <w:proofErr w:type="gramStart"/>
      <w:r w:rsidRPr="00BE079F">
        <w:rPr>
          <w:rFonts w:eastAsia="Times New Roman" w:cs="Arial"/>
          <w:b/>
          <w:bCs/>
          <w:sz w:val="18"/>
          <w:szCs w:val="18"/>
          <w:lang w:eastAsia="pt-BR"/>
        </w:rPr>
        <w:t>$!parteSelecionada.tipoParteProcesso</w:t>
      </w:r>
      <w:proofErr w:type="gramEnd"/>
      <w:r w:rsidRPr="00BE079F">
        <w:rPr>
          <w:rFonts w:eastAsia="Times New Roman" w:cs="Arial"/>
          <w:b/>
          <w:bCs/>
          <w:sz w:val="18"/>
          <w:szCs w:val="18"/>
          <w:lang w:eastAsia="pt-BR"/>
        </w:rPr>
        <w:t>.descricao</w:t>
      </w:r>
      <w:r w:rsidRPr="00BE079F">
        <w:rPr>
          <w:rFonts w:eastAsia="Times New Roman" w:cs="Arial"/>
          <w:sz w:val="18"/>
          <w:szCs w:val="18"/>
          <w:lang w:eastAsia="pt-BR"/>
        </w:rPr>
        <w:t>: $parteSelecionadaDadosBasicos</w:t>
      </w:r>
    </w:p>
    <w:p w14:paraId="42AA6950" w14:textId="77777777" w:rsidR="009C772B" w:rsidRDefault="009C772B" w:rsidP="00BE079F">
      <w:pPr>
        <w:spacing w:after="0" w:line="240" w:lineRule="auto"/>
        <w:jc w:val="both"/>
        <w:rPr>
          <w:rFonts w:eastAsia="Times New Roman" w:cs="Arial"/>
          <w:b/>
          <w:bCs/>
          <w:sz w:val="18"/>
          <w:szCs w:val="18"/>
          <w:lang w:eastAsia="pt-BR"/>
        </w:rPr>
      </w:pPr>
    </w:p>
    <w:p w14:paraId="7C92A25C" w14:textId="219DB509" w:rsidR="00BE079F" w:rsidRPr="00BE079F" w:rsidRDefault="00BE079F" w:rsidP="00BE07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079F">
        <w:rPr>
          <w:rFonts w:eastAsia="Times New Roman" w:cs="Arial"/>
          <w:b/>
          <w:bCs/>
          <w:sz w:val="18"/>
          <w:szCs w:val="18"/>
          <w:lang w:eastAsia="pt-BR"/>
        </w:rPr>
        <w:t xml:space="preserve">OBJETO: </w:t>
      </w:r>
      <w:r w:rsidR="009C772B">
        <w:rPr>
          <w:rFonts w:eastAsia="Times New Roman" w:cs="Arial"/>
          <w:sz w:val="18"/>
          <w:szCs w:val="18"/>
          <w:lang w:eastAsia="pt-BR"/>
        </w:rPr>
        <w:t>PROCEDER À(AO):</w:t>
      </w:r>
    </w:p>
    <w:p w14:paraId="5B9C4C71" w14:textId="1CE3081C" w:rsidR="00BE079F" w:rsidRPr="00BE079F" w:rsidRDefault="009C772B" w:rsidP="00BE07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7176">
        <w:rPr>
          <w:rFonts w:eastAsia="Times New Roman" w:cs="Arial"/>
          <w:b/>
          <w:sz w:val="18"/>
          <w:szCs w:val="18"/>
          <w:lang w:eastAsia="pt-BR"/>
        </w:rPr>
        <w:t>1.</w:t>
      </w:r>
      <w:r>
        <w:rPr>
          <w:rFonts w:eastAsia="Times New Roman" w:cs="Arial"/>
          <w:sz w:val="18"/>
          <w:szCs w:val="18"/>
          <w:lang w:eastAsia="pt-BR"/>
        </w:rPr>
        <w:t xml:space="preserve"> </w:t>
      </w:r>
      <w:r w:rsidR="00345215" w:rsidRPr="000B7176">
        <w:rPr>
          <w:rFonts w:eastAsia="Times New Roman" w:cs="Arial"/>
          <w:b/>
          <w:caps/>
          <w:sz w:val="18"/>
          <w:szCs w:val="18"/>
          <w:lang w:eastAsia="pt-BR"/>
        </w:rPr>
        <w:t>Cumprimento de</w:t>
      </w:r>
      <w:r>
        <w:rPr>
          <w:rFonts w:eastAsia="Times New Roman" w:cs="Arial"/>
          <w:sz w:val="18"/>
          <w:szCs w:val="18"/>
          <w:lang w:eastAsia="pt-BR"/>
        </w:rPr>
        <w:t xml:space="preserve"> </w:t>
      </w:r>
      <w:r w:rsidR="00BE079F" w:rsidRPr="000B7176">
        <w:rPr>
          <w:rFonts w:eastAsia="Times New Roman" w:cs="Arial"/>
          <w:b/>
          <w:bCs/>
          <w:sz w:val="18"/>
          <w:szCs w:val="18"/>
          <w:u w:val="single"/>
          <w:lang w:eastAsia="pt-BR"/>
        </w:rPr>
        <w:t>MANDADO DE PRISÃO</w:t>
      </w:r>
      <w:r w:rsidR="00BE079F" w:rsidRPr="00BE079F">
        <w:rPr>
          <w:rFonts w:eastAsia="Times New Roman" w:cs="Arial"/>
          <w:sz w:val="18"/>
          <w:szCs w:val="18"/>
          <w:lang w:eastAsia="pt-BR"/>
        </w:rPr>
        <w:t xml:space="preserve"> expedido em desfavor de </w:t>
      </w:r>
      <w:r w:rsidR="00BE079F" w:rsidRPr="00EF4CC7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="00BE079F" w:rsidRPr="00EF4CC7">
        <w:rPr>
          <w:rFonts w:eastAsia="Times New Roman" w:cs="Arial"/>
          <w:sz w:val="18"/>
          <w:szCs w:val="18"/>
          <w:lang w:eastAsia="pt-BR"/>
        </w:rPr>
        <w:t>parteSelecionadaDadosCompletos</w:t>
      </w:r>
      <w:proofErr w:type="spellEnd"/>
      <w:r w:rsidR="00BE079F" w:rsidRPr="00BE079F">
        <w:rPr>
          <w:rFonts w:eastAsia="Times New Roman" w:cs="Arial"/>
          <w:sz w:val="18"/>
          <w:szCs w:val="18"/>
          <w:lang w:eastAsia="pt-BR"/>
        </w:rPr>
        <w:t xml:space="preserve">, cuja cópia segue </w:t>
      </w:r>
      <w:r w:rsidR="00BE079F" w:rsidRPr="00BE079F">
        <w:rPr>
          <w:rFonts w:eastAsia="Times New Roman" w:cs="Arial"/>
          <w:b/>
          <w:bCs/>
          <w:sz w:val="18"/>
          <w:szCs w:val="18"/>
          <w:lang w:eastAsia="pt-BR"/>
        </w:rPr>
        <w:t>em anexo</w:t>
      </w:r>
      <w:r w:rsidRPr="000B7176">
        <w:rPr>
          <w:rFonts w:eastAsia="Times New Roman" w:cs="Arial"/>
          <w:bCs/>
          <w:sz w:val="18"/>
          <w:szCs w:val="18"/>
          <w:lang w:eastAsia="pt-BR"/>
        </w:rPr>
        <w:t>,</w:t>
      </w:r>
      <w:r w:rsidR="00BE079F" w:rsidRPr="00BE079F">
        <w:rPr>
          <w:rFonts w:eastAsia="Times New Roman" w:cs="Arial"/>
          <w:sz w:val="18"/>
          <w:szCs w:val="18"/>
          <w:lang w:eastAsia="pt-BR"/>
        </w:rPr>
        <w:t xml:space="preserve"> devidamente emitido e assinado eletronicamente pelo sistema do Banco Nacional de Monitoramento de Prisões </w:t>
      </w:r>
      <w:r w:rsidR="00422A98">
        <w:rPr>
          <w:rFonts w:eastAsia="Times New Roman" w:cs="Arial"/>
          <w:sz w:val="18"/>
          <w:szCs w:val="18"/>
          <w:lang w:eastAsia="pt-BR"/>
        </w:rPr>
        <w:t>BNMP</w:t>
      </w:r>
      <w:r w:rsidR="00BE079F" w:rsidRPr="00BE079F">
        <w:rPr>
          <w:rFonts w:eastAsia="Times New Roman" w:cs="Arial"/>
          <w:sz w:val="18"/>
          <w:szCs w:val="18"/>
          <w:lang w:eastAsia="pt-BR"/>
        </w:rPr>
        <w:t>-CNJ, encaminhando-o às autoridades policiais para seu efetivo cumprimento e imediata comunicação a este Juízo.</w:t>
      </w:r>
    </w:p>
    <w:p w14:paraId="162D6977" w14:textId="77777777" w:rsidR="00BE079F" w:rsidRPr="000B7176" w:rsidRDefault="00BE079F" w:rsidP="00BE079F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t-BR"/>
        </w:rPr>
      </w:pPr>
    </w:p>
    <w:p w14:paraId="6733A89C" w14:textId="77777777" w:rsidR="00BE079F" w:rsidRPr="000B7176" w:rsidRDefault="00BE079F" w:rsidP="00BE079F">
      <w:pPr>
        <w:spacing w:after="0" w:line="240" w:lineRule="auto"/>
        <w:jc w:val="center"/>
        <w:rPr>
          <w:rFonts w:eastAsia="Times New Roman" w:cs="Arial"/>
          <w:sz w:val="14"/>
          <w:szCs w:val="14"/>
          <w:lang w:eastAsia="pt-BR"/>
        </w:rPr>
      </w:pPr>
      <w:r w:rsidRPr="000B7176">
        <w:rPr>
          <w:rFonts w:eastAsia="Times New Roman" w:cs="Arial"/>
          <w:b/>
          <w:bCs/>
          <w:sz w:val="14"/>
          <w:szCs w:val="14"/>
          <w:lang w:eastAsia="pt-BR"/>
        </w:rPr>
        <w:t>$assinaturaJuizDireito2</w:t>
      </w:r>
    </w:p>
    <w:p w14:paraId="3BF86D3E" w14:textId="4CBAD66A" w:rsidR="00FC104C" w:rsidRDefault="00BE079F" w:rsidP="000B7176">
      <w:pPr>
        <w:spacing w:after="0" w:line="240" w:lineRule="auto"/>
        <w:jc w:val="both"/>
      </w:pPr>
      <w:r w:rsidRPr="000B7176">
        <w:rPr>
          <w:rFonts w:eastAsia="Times New Roman" w:cs="Arial"/>
          <w:b/>
          <w:bCs/>
          <w:sz w:val="14"/>
          <w:szCs w:val="14"/>
          <w:lang w:eastAsia="pt-BR"/>
        </w:rPr>
        <w:t>OBSERVAÇÃO:</w:t>
      </w:r>
      <w:r w:rsidRPr="000B7176">
        <w:rPr>
          <w:rFonts w:eastAsia="Times New Roman" w:cs="Arial"/>
          <w:sz w:val="14"/>
          <w:szCs w:val="14"/>
          <w:lang w:eastAsia="pt-BR"/>
        </w:rPr>
        <w:t xml:space="preserve"> Comunicação expedida em conformidade com os documentos acessíveis pelo sistema Projudi no endereço eletrônico </w:t>
      </w:r>
      <w:r w:rsidRPr="000B7176">
        <w:rPr>
          <w:rFonts w:eastAsia="Times New Roman" w:cs="Arial"/>
          <w:b/>
          <w:bCs/>
          <w:sz w:val="14"/>
          <w:szCs w:val="14"/>
          <w:lang w:eastAsia="pt-BR"/>
        </w:rPr>
        <w:t>https://projudi.tjpr.jus.br/projudi/</w:t>
      </w:r>
      <w:r w:rsidRPr="000B7176">
        <w:rPr>
          <w:rFonts w:eastAsia="Times New Roman" w:cs="Arial"/>
          <w:sz w:val="14"/>
          <w:szCs w:val="14"/>
          <w:lang w:eastAsia="pt-BR"/>
        </w:rPr>
        <w:t xml:space="preserve">, selecionando no menu a opção ‘Consulta via Chave de Validação’ e utilizando o código </w:t>
      </w:r>
      <w:r w:rsidRPr="000B7176">
        <w:rPr>
          <w:rFonts w:eastAsia="Times New Roman" w:cs="Arial"/>
          <w:b/>
          <w:bCs/>
          <w:sz w:val="14"/>
          <w:szCs w:val="14"/>
          <w:lang w:eastAsia="pt-BR"/>
        </w:rPr>
        <w:t>$</w:t>
      </w:r>
      <w:proofErr w:type="spellStart"/>
      <w:r w:rsidRPr="000B7176">
        <w:rPr>
          <w:rFonts w:eastAsia="Times New Roman" w:cs="Arial"/>
          <w:b/>
          <w:bCs/>
          <w:sz w:val="14"/>
          <w:szCs w:val="14"/>
          <w:lang w:eastAsia="pt-BR"/>
        </w:rPr>
        <w:t>chaveAcessoProcesso</w:t>
      </w:r>
      <w:proofErr w:type="spellEnd"/>
      <w:r w:rsidRPr="000B7176">
        <w:rPr>
          <w:rFonts w:eastAsia="Times New Roman" w:cs="Arial"/>
          <w:sz w:val="14"/>
          <w:szCs w:val="14"/>
          <w:lang w:eastAsia="pt-BR"/>
        </w:rPr>
        <w:t xml:space="preserve">. </w:t>
      </w:r>
      <w:r w:rsidRPr="000B7176">
        <w:rPr>
          <w:rFonts w:eastAsia="Times New Roman" w:cs="Arial"/>
          <w:b/>
          <w:bCs/>
          <w:sz w:val="14"/>
          <w:szCs w:val="14"/>
          <w:lang w:eastAsia="pt-BR"/>
        </w:rPr>
        <w:t>A guarda, sigilo e utilização da chave de acesso ao processo é de responsabilidade do deprecado, assim como sua divulgação.</w:t>
      </w:r>
      <w:r w:rsidR="00234DCF">
        <w:rPr>
          <w:rFonts w:eastAsia="Times New Roman" w:cs="Arial"/>
          <w:b/>
          <w:bCs/>
          <w:sz w:val="14"/>
          <w:szCs w:val="14"/>
          <w:lang w:eastAsia="pt-BR"/>
        </w:rPr>
        <w:t xml:space="preserve"> </w:t>
      </w:r>
      <w:r w:rsidR="00234DCF" w:rsidRPr="00E947D5">
        <w:rPr>
          <w:rFonts w:eastAsia="Times New Roman" w:cs="Arial"/>
          <w:i/>
          <w:sz w:val="14"/>
          <w:szCs w:val="14"/>
          <w:lang w:eastAsia="pt-BR"/>
        </w:rPr>
        <w:t>O processo apresenta consulta pública restringida por tratar-se de Segredo de Justiça, nos termos do art. 189, inc. II e § 1º, CPC</w:t>
      </w:r>
      <w:r w:rsidR="00234DCF" w:rsidRPr="006A52FA">
        <w:rPr>
          <w:rFonts w:eastAsia="Times New Roman" w:cs="Arial"/>
          <w:sz w:val="14"/>
          <w:szCs w:val="14"/>
          <w:lang w:eastAsia="pt-BR"/>
        </w:rPr>
        <w:t>.</w:t>
      </w:r>
    </w:p>
    <w:sectPr w:rsidR="00FC10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6EA"/>
    <w:rsid w:val="000B7176"/>
    <w:rsid w:val="0011159E"/>
    <w:rsid w:val="001D0C4E"/>
    <w:rsid w:val="00234DCF"/>
    <w:rsid w:val="0023796A"/>
    <w:rsid w:val="002E6FE0"/>
    <w:rsid w:val="00345215"/>
    <w:rsid w:val="003A745B"/>
    <w:rsid w:val="003C66EA"/>
    <w:rsid w:val="00422A98"/>
    <w:rsid w:val="00783117"/>
    <w:rsid w:val="00960EBE"/>
    <w:rsid w:val="009C772B"/>
    <w:rsid w:val="00AB35DA"/>
    <w:rsid w:val="00BE079F"/>
    <w:rsid w:val="00CB1028"/>
    <w:rsid w:val="00D90DFA"/>
    <w:rsid w:val="00E439E0"/>
    <w:rsid w:val="00EF4CC7"/>
    <w:rsid w:val="00FC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BCAD9"/>
  <w15:chartTrackingRefBased/>
  <w15:docId w15:val="{FFCFA86A-5C7E-471C-AB37-65F140215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6EA"/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6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C66EA"/>
    <w:rPr>
      <w:b/>
      <w:bCs/>
    </w:rPr>
  </w:style>
  <w:style w:type="character" w:customStyle="1" w:styleId="normaltextrun">
    <w:name w:val="normaltextrun"/>
    <w:basedOn w:val="Fontepargpadro"/>
    <w:rsid w:val="001D0C4E"/>
  </w:style>
  <w:style w:type="paragraph" w:styleId="PargrafodaLista">
    <w:name w:val="List Paragraph"/>
    <w:basedOn w:val="Normal"/>
    <w:uiPriority w:val="34"/>
    <w:qFormat/>
    <w:rsid w:val="009C772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34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4DCF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0B7176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0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7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4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1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2A45C2C6503342A5068DFB1C8111BB" ma:contentTypeVersion="12" ma:contentTypeDescription="Create a new document." ma:contentTypeScope="" ma:versionID="63143513dad06d6d045cd5f2bce4a5ed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cb845c5f41cf8c9247ebb17e23af913f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9C0146-B7D4-4490-B96A-2FFA570AF5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E6B4F0-D0EF-4F1D-9E70-6C05554220C3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1da25024-c2c0-4b47-8ded-424dc3ca25c9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8cee5456-31ae-4776-ab0a-cb92274a151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D035A82-12E5-436B-9631-958F47B2EB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</dc:creator>
  <cp:keywords/>
  <dc:description/>
  <cp:lastModifiedBy>Carol Foltran</cp:lastModifiedBy>
  <cp:revision>10</cp:revision>
  <dcterms:created xsi:type="dcterms:W3CDTF">2021-10-26T17:39:00Z</dcterms:created>
  <dcterms:modified xsi:type="dcterms:W3CDTF">2023-06-19T18:40:00Z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