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96E12" w14:textId="77777777" w:rsidR="009C36E1" w:rsidRPr="009C36E1" w:rsidRDefault="009C36E1" w:rsidP="009C36E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36E1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9C36E1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9C36E1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02F092DE" w14:textId="77777777" w:rsidR="009C36E1" w:rsidRPr="009C36E1" w:rsidRDefault="009C36E1" w:rsidP="009C36E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36E1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9C36E1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623EF875" w14:textId="77777777" w:rsidR="009C36E1" w:rsidRPr="009C36E1" w:rsidRDefault="009C36E1" w:rsidP="009C36E1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36E1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9C36E1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0"/>
      </w:tblGrid>
      <w:tr w:rsidR="009C36E1" w:rsidRPr="009C36E1" w14:paraId="2243931C" w14:textId="77777777" w:rsidTr="009C36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CE87FC" w14:textId="1964AFC5" w:rsidR="009C36E1" w:rsidRPr="009C36E1" w:rsidRDefault="009C36E1" w:rsidP="009C36E1">
            <w:pPr>
              <w:spacing w:after="0" w:line="240" w:lineRule="auto"/>
              <w:jc w:val="left"/>
              <w:divId w:val="22803229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C36E1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9C36E1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r w:rsidR="00067B33">
              <w:rPr>
                <w:rFonts w:eastAsia="Times New Roman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9C36E1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9C36E1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9C36E1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9C36E1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9C36E1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9C36E1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9C36E1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9C36E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9C36E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9C36E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9C36E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9C36E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9C36E1">
              <w:rPr>
                <w:rFonts w:eastAsia="Times New Roman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9C36E1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9C36E1" w:rsidRPr="009C36E1" w14:paraId="6B0460A7" w14:textId="77777777" w:rsidTr="009C36E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6F545E" w14:textId="77777777" w:rsidR="009C36E1" w:rsidRPr="009C36E1" w:rsidRDefault="009C36E1" w:rsidP="009C36E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C36E1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9C36E1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</w:tr>
    </w:tbl>
    <w:p w14:paraId="21FCE3F3" w14:textId="3DFC061A" w:rsidR="009C36E1" w:rsidRPr="009C36E1" w:rsidRDefault="00840D9D" w:rsidP="009C3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FC0">
        <w:rPr>
          <w:rFonts w:cs="Arial"/>
          <w:b/>
          <w:bCs/>
          <w:color w:val="000000"/>
          <w:u w:val="single"/>
          <w:shd w:val="clear" w:color="auto" w:fill="FFFFFF"/>
        </w:rPr>
        <w:t>$</w:t>
      </w:r>
      <w:proofErr w:type="spellStart"/>
      <w:r w:rsidRPr="00536FC0">
        <w:rPr>
          <w:rFonts w:cs="Arial"/>
          <w:b/>
          <w:bCs/>
          <w:color w:val="000000"/>
          <w:u w:val="single"/>
          <w:shd w:val="clear" w:color="auto" w:fill="FFFFFF"/>
        </w:rPr>
        <w:t>cumprimentoCartorio.getTipoCumprimentoCartorio</w:t>
      </w:r>
      <w:proofErr w:type="spellEnd"/>
      <w:r w:rsidRPr="00536FC0">
        <w:rPr>
          <w:rFonts w:cs="Arial"/>
          <w:b/>
          <w:bCs/>
          <w:color w:val="000000"/>
          <w:u w:val="single"/>
          <w:shd w:val="clear" w:color="auto" w:fill="FFFFFF"/>
        </w:rPr>
        <w:t>().</w:t>
      </w:r>
      <w:proofErr w:type="spellStart"/>
      <w:r w:rsidRPr="00536FC0">
        <w:rPr>
          <w:rFonts w:cs="Arial"/>
          <w:b/>
          <w:bCs/>
          <w:color w:val="000000"/>
          <w:u w:val="single"/>
          <w:shd w:val="clear" w:color="auto" w:fill="FFFFFF"/>
        </w:rPr>
        <w:t>getDescricao</w:t>
      </w:r>
      <w:proofErr w:type="spellEnd"/>
      <w:r w:rsidRPr="00536FC0">
        <w:rPr>
          <w:rFonts w:cs="Arial"/>
          <w:b/>
          <w:bCs/>
          <w:color w:val="000000"/>
          <w:u w:val="single"/>
          <w:shd w:val="clear" w:color="auto" w:fill="FFFFFF"/>
        </w:rPr>
        <w:t>()</w:t>
      </w:r>
      <w:r w:rsidR="009C36E1" w:rsidRPr="004760A9">
        <w:rPr>
          <w:rFonts w:eastAsia="Times New Roman" w:cs="Arial"/>
          <w:sz w:val="24"/>
          <w:szCs w:val="24"/>
          <w:lang w:eastAsia="pt-BR"/>
        </w:rPr>
        <w:br/>
      </w:r>
      <w:r w:rsidR="009C36E1" w:rsidRPr="009C36E1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="009C36E1" w:rsidRPr="009C36E1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="009C36E1" w:rsidRPr="009C36E1">
        <w:rPr>
          <w:rFonts w:eastAsia="Times New Roman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9C36E1" w:rsidRPr="009C36E1">
        <w:rPr>
          <w:rFonts w:eastAsia="Times New Roman" w:cs="Arial"/>
          <w:b/>
          <w:bCs/>
          <w:sz w:val="18"/>
          <w:szCs w:val="18"/>
          <w:lang w:eastAsia="pt-BR"/>
        </w:rPr>
        <w:t>if</w:t>
      </w:r>
      <w:proofErr w:type="spellEnd"/>
      <w:r w:rsidR="009C36E1" w:rsidRPr="009C36E1">
        <w:rPr>
          <w:rFonts w:eastAsia="Times New Roman" w:cs="Arial"/>
          <w:b/>
          <w:bCs/>
          <w:sz w:val="18"/>
          <w:szCs w:val="18"/>
          <w:lang w:eastAsia="pt-BR"/>
        </w:rPr>
        <w:t>( $</w:t>
      </w:r>
      <w:proofErr w:type="spellStart"/>
      <w:r w:rsidR="009C36E1" w:rsidRPr="009C36E1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9C36E1" w:rsidRPr="009C36E1">
        <w:rPr>
          <w:rFonts w:eastAsia="Times New Roman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="009C36E1" w:rsidRPr="009C36E1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9C36E1" w:rsidRPr="009C36E1">
        <w:rPr>
          <w:rFonts w:eastAsia="Times New Roman" w:cs="Arial"/>
          <w:b/>
          <w:bCs/>
          <w:sz w:val="18"/>
          <w:szCs w:val="18"/>
          <w:lang w:eastAsia="pt-BR"/>
        </w:rPr>
        <w:t>()#</w:t>
      </w:r>
      <w:proofErr w:type="spellStart"/>
      <w:r w:rsidR="009C36E1" w:rsidRPr="009C36E1">
        <w:rPr>
          <w:rFonts w:eastAsia="Times New Roman" w:cs="Arial"/>
          <w:b/>
          <w:bCs/>
          <w:sz w:val="18"/>
          <w:szCs w:val="18"/>
          <w:lang w:eastAsia="pt-BR"/>
        </w:rPr>
        <w:t>end</w:t>
      </w:r>
      <w:proofErr w:type="spellEnd"/>
    </w:p>
    <w:p w14:paraId="7DC1AFB9" w14:textId="77777777" w:rsidR="009C36E1" w:rsidRPr="00536FC0" w:rsidRDefault="009C36E1" w:rsidP="009C36E1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A7F533B" w14:textId="77777777" w:rsidR="009C36E1" w:rsidRPr="009C36E1" w:rsidRDefault="009C36E1" w:rsidP="009C3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36E1">
        <w:rPr>
          <w:rFonts w:eastAsia="Times New Roman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r w:rsidRPr="009C36E1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9C36E1">
        <w:rPr>
          <w:rFonts w:eastAsia="Times New Roman" w:cs="Arial"/>
          <w:sz w:val="18"/>
          <w:szCs w:val="18"/>
          <w:lang w:eastAsia="pt-BR"/>
        </w:rPr>
        <w:t xml:space="preserve">(a). </w:t>
      </w:r>
      <w:proofErr w:type="gramStart"/>
      <w:r w:rsidRPr="009C36E1">
        <w:rPr>
          <w:rFonts w:eastAsia="Times New Roman" w:cs="Arial"/>
          <w:sz w:val="18"/>
          <w:szCs w:val="18"/>
          <w:lang w:eastAsia="pt-BR"/>
        </w:rPr>
        <w:t>Juiz(</w:t>
      </w:r>
      <w:proofErr w:type="spellStart"/>
      <w:proofErr w:type="gramEnd"/>
      <w:r w:rsidRPr="009C36E1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9C36E1">
        <w:rPr>
          <w:rFonts w:eastAsia="Times New Roman" w:cs="Arial"/>
          <w:sz w:val="18"/>
          <w:szCs w:val="18"/>
          <w:lang w:eastAsia="pt-BR"/>
        </w:rPr>
        <w:t>) de Direito $!</w:t>
      </w:r>
      <w:proofErr w:type="spellStart"/>
      <w:r w:rsidRPr="009C36E1">
        <w:rPr>
          <w:rFonts w:eastAsia="Times New Roman" w:cs="Arial"/>
          <w:sz w:val="18"/>
          <w:szCs w:val="18"/>
          <w:lang w:eastAsia="pt-BR"/>
        </w:rPr>
        <w:t>autos.getJuizResponsavel</w:t>
      </w:r>
      <w:proofErr w:type="spellEnd"/>
      <w:r w:rsidRPr="009C36E1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9C36E1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9C36E1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9C36E1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9C36E1">
        <w:rPr>
          <w:rFonts w:eastAsia="Times New Roman" w:cs="Arial"/>
          <w:sz w:val="18"/>
          <w:szCs w:val="18"/>
          <w:lang w:eastAsia="pt-BR"/>
        </w:rPr>
        <w:t>(), Estado do Paraná.</w:t>
      </w:r>
    </w:p>
    <w:p w14:paraId="51A8BE32" w14:textId="77777777" w:rsidR="009C36E1" w:rsidRPr="009C36E1" w:rsidRDefault="009C36E1" w:rsidP="009C3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36E1">
        <w:rPr>
          <w:rFonts w:eastAsia="Times New Roman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r w:rsidRPr="009C36E1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9C36E1">
        <w:rPr>
          <w:rFonts w:eastAsia="Times New Roman" w:cs="Arial"/>
          <w:sz w:val="18"/>
          <w:szCs w:val="18"/>
          <w:lang w:eastAsia="pt-BR"/>
        </w:rPr>
        <w:t>(a). Juiz(</w:t>
      </w:r>
      <w:proofErr w:type="spellStart"/>
      <w:r w:rsidRPr="009C36E1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9C36E1">
        <w:rPr>
          <w:rFonts w:eastAsia="Times New Roman" w:cs="Arial"/>
          <w:sz w:val="18"/>
          <w:szCs w:val="18"/>
          <w:lang w:eastAsia="pt-BR"/>
        </w:rPr>
        <w:t xml:space="preserve">) de Direito do(a) </w:t>
      </w:r>
      <w:r w:rsidRPr="009C36E1">
        <w:rPr>
          <w:rFonts w:eastAsia="Times New Roman" w:cs="Arial"/>
          <w:color w:val="3333FF"/>
          <w:sz w:val="18"/>
          <w:szCs w:val="18"/>
          <w:lang w:eastAsia="pt-BR"/>
        </w:rPr>
        <w:t>[Vara de **COMPETÊNCIA DESTINATÁRIA**]</w:t>
      </w:r>
      <w:r w:rsidRPr="009C36E1">
        <w:rPr>
          <w:rFonts w:eastAsia="Times New Roman" w:cs="Arial"/>
          <w:sz w:val="18"/>
          <w:szCs w:val="18"/>
          <w:lang w:eastAsia="pt-BR"/>
        </w:rPr>
        <w:t xml:space="preserve">, Estado </w:t>
      </w:r>
      <w:r w:rsidRPr="009C36E1">
        <w:rPr>
          <w:rFonts w:eastAsia="Times New Roman" w:cs="Arial"/>
          <w:color w:val="3333FF"/>
          <w:sz w:val="18"/>
          <w:szCs w:val="18"/>
          <w:lang w:eastAsia="pt-BR"/>
        </w:rPr>
        <w:t>[de/a/o **NOME DO ESTADO**]</w:t>
      </w:r>
      <w:r w:rsidRPr="009C36E1">
        <w:rPr>
          <w:rFonts w:eastAsia="Times New Roman" w:cs="Arial"/>
          <w:sz w:val="18"/>
          <w:szCs w:val="18"/>
          <w:lang w:eastAsia="pt-BR"/>
        </w:rPr>
        <w:t>.</w:t>
      </w:r>
    </w:p>
    <w:p w14:paraId="5195741B" w14:textId="77777777" w:rsidR="009C36E1" w:rsidRDefault="009C36E1" w:rsidP="009C36E1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9C36E1">
        <w:rPr>
          <w:rFonts w:eastAsia="Times New Roman" w:cs="Arial"/>
          <w:b/>
          <w:bCs/>
          <w:sz w:val="18"/>
          <w:szCs w:val="18"/>
          <w:lang w:eastAsia="pt-BR"/>
        </w:rPr>
        <w:t>ORIGEM:</w:t>
      </w:r>
      <w:r w:rsidRPr="009C36E1">
        <w:rPr>
          <w:rFonts w:eastAsia="Times New Roman" w:cs="Arial"/>
          <w:sz w:val="18"/>
          <w:szCs w:val="18"/>
          <w:lang w:eastAsia="pt-BR"/>
        </w:rPr>
        <w:t xml:space="preserve"> Autos de </w:t>
      </w:r>
      <w:proofErr w:type="gramStart"/>
      <w:r w:rsidRPr="009C36E1">
        <w:rPr>
          <w:rFonts w:eastAsia="Times New Roman" w:cs="Arial"/>
          <w:sz w:val="18"/>
          <w:szCs w:val="18"/>
          <w:lang w:eastAsia="pt-BR"/>
        </w:rPr>
        <w:t>$!</w:t>
      </w:r>
      <w:proofErr w:type="spellStart"/>
      <w:r w:rsidRPr="009C36E1">
        <w:rPr>
          <w:rFonts w:eastAsia="Times New Roman" w:cs="Arial"/>
          <w:sz w:val="18"/>
          <w:szCs w:val="18"/>
          <w:lang w:eastAsia="pt-BR"/>
        </w:rPr>
        <w:t>autos</w:t>
      </w:r>
      <w:proofErr w:type="gramEnd"/>
      <w:r w:rsidRPr="009C36E1">
        <w:rPr>
          <w:rFonts w:eastAsia="Times New Roman" w:cs="Arial"/>
          <w:sz w:val="18"/>
          <w:szCs w:val="18"/>
          <w:lang w:eastAsia="pt-BR"/>
        </w:rPr>
        <w:t>.getClasseProcessual</w:t>
      </w:r>
      <w:proofErr w:type="spellEnd"/>
      <w:r w:rsidRPr="009C36E1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9C36E1">
        <w:rPr>
          <w:rFonts w:eastAsia="Times New Roman" w:cs="Arial"/>
          <w:sz w:val="18"/>
          <w:szCs w:val="18"/>
          <w:lang w:eastAsia="pt-BR"/>
        </w:rPr>
        <w:t>getDescricao</w:t>
      </w:r>
      <w:proofErr w:type="spellEnd"/>
      <w:r w:rsidRPr="009C36E1">
        <w:rPr>
          <w:rFonts w:eastAsia="Times New Roman" w:cs="Arial"/>
          <w:sz w:val="18"/>
          <w:szCs w:val="18"/>
          <w:lang w:eastAsia="pt-BR"/>
        </w:rPr>
        <w:t>() registrado sob o número $</w:t>
      </w:r>
      <w:proofErr w:type="spellStart"/>
      <w:r w:rsidRPr="009C36E1">
        <w:rPr>
          <w:rFonts w:eastAsia="Times New Roman" w:cs="Arial"/>
          <w:sz w:val="18"/>
          <w:szCs w:val="18"/>
          <w:lang w:eastAsia="pt-BR"/>
        </w:rPr>
        <w:t>numeroUnicoFormatado</w:t>
      </w:r>
      <w:proofErr w:type="spellEnd"/>
      <w:r w:rsidRPr="009C36E1">
        <w:rPr>
          <w:rFonts w:eastAsia="Times New Roman" w:cs="Arial"/>
          <w:sz w:val="18"/>
          <w:szCs w:val="18"/>
          <w:lang w:eastAsia="pt-BR"/>
        </w:rPr>
        <w:t>, autuado em $</w:t>
      </w:r>
      <w:proofErr w:type="spellStart"/>
      <w:r w:rsidRPr="009C36E1">
        <w:rPr>
          <w:rFonts w:eastAsia="Times New Roman" w:cs="Arial"/>
          <w:sz w:val="18"/>
          <w:szCs w:val="18"/>
          <w:lang w:eastAsia="pt-BR"/>
        </w:rPr>
        <w:t>dataAutuacao</w:t>
      </w:r>
      <w:proofErr w:type="spellEnd"/>
      <w:r w:rsidRPr="009C36E1">
        <w:rPr>
          <w:rFonts w:eastAsia="Times New Roman" w:cs="Arial"/>
          <w:sz w:val="18"/>
          <w:szCs w:val="18"/>
          <w:lang w:eastAsia="pt-BR"/>
        </w:rPr>
        <w:t xml:space="preserve">, em que é </w:t>
      </w:r>
      <w:r w:rsidRPr="009C36E1">
        <w:rPr>
          <w:rFonts w:eastAsia="Times New Roman" w:cs="Arial"/>
          <w:b/>
          <w:bCs/>
          <w:sz w:val="18"/>
          <w:szCs w:val="18"/>
          <w:lang w:eastAsia="pt-BR"/>
        </w:rPr>
        <w:t>autor(a)</w:t>
      </w:r>
      <w:r w:rsidRPr="009C36E1">
        <w:rPr>
          <w:rFonts w:eastAsia="Times New Roman" w:cs="Arial"/>
          <w:sz w:val="18"/>
          <w:szCs w:val="18"/>
          <w:lang w:eastAsia="pt-BR"/>
        </w:rPr>
        <w:t xml:space="preserve"> $</w:t>
      </w:r>
      <w:proofErr w:type="spellStart"/>
      <w:r w:rsidRPr="009C36E1">
        <w:rPr>
          <w:rFonts w:eastAsia="Times New Roman" w:cs="Arial"/>
          <w:sz w:val="18"/>
          <w:szCs w:val="18"/>
          <w:lang w:eastAsia="pt-BR"/>
        </w:rPr>
        <w:t>partesPoloAtivo</w:t>
      </w:r>
      <w:proofErr w:type="spellEnd"/>
      <w:r w:rsidRPr="009C36E1">
        <w:rPr>
          <w:rFonts w:eastAsia="Times New Roman" w:cs="Arial"/>
          <w:sz w:val="18"/>
          <w:szCs w:val="18"/>
          <w:lang w:eastAsia="pt-BR"/>
        </w:rPr>
        <w:t xml:space="preserve"> e </w:t>
      </w:r>
      <w:r w:rsidRPr="009C36E1">
        <w:rPr>
          <w:rFonts w:eastAsia="Times New Roman" w:cs="Arial"/>
          <w:b/>
          <w:bCs/>
          <w:sz w:val="18"/>
          <w:szCs w:val="18"/>
          <w:lang w:eastAsia="pt-BR"/>
        </w:rPr>
        <w:t>réu(ré)</w:t>
      </w:r>
      <w:r w:rsidRPr="009C36E1">
        <w:rPr>
          <w:rFonts w:eastAsia="Times New Roman" w:cs="Arial"/>
          <w:sz w:val="18"/>
          <w:szCs w:val="18"/>
          <w:lang w:eastAsia="pt-BR"/>
        </w:rPr>
        <w:t xml:space="preserve"> $</w:t>
      </w:r>
      <w:proofErr w:type="spellStart"/>
      <w:r w:rsidRPr="009C36E1">
        <w:rPr>
          <w:rFonts w:eastAsia="Times New Roman" w:cs="Arial"/>
          <w:sz w:val="18"/>
          <w:szCs w:val="18"/>
          <w:lang w:eastAsia="pt-BR"/>
        </w:rPr>
        <w:t>partesPoloPassivo</w:t>
      </w:r>
      <w:proofErr w:type="spellEnd"/>
    </w:p>
    <w:p w14:paraId="03D7A6CE" w14:textId="77777777" w:rsidR="004760A9" w:rsidRPr="00536FC0" w:rsidRDefault="004760A9" w:rsidP="009C36E1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65651E67" w14:textId="77777777" w:rsidR="009C36E1" w:rsidRDefault="009C36E1" w:rsidP="009C36E1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9C36E1">
        <w:rPr>
          <w:rFonts w:eastAsia="Times New Roman" w:cs="Arial"/>
          <w:sz w:val="18"/>
          <w:szCs w:val="18"/>
          <w:lang w:eastAsia="pt-BR"/>
        </w:rPr>
        <w:t xml:space="preserve">Referente </w:t>
      </w:r>
      <w:proofErr w:type="gramStart"/>
      <w:r w:rsidRPr="009C36E1">
        <w:rPr>
          <w:rFonts w:eastAsia="Times New Roman" w:cs="Arial"/>
          <w:sz w:val="18"/>
          <w:szCs w:val="18"/>
          <w:lang w:eastAsia="pt-BR"/>
        </w:rPr>
        <w:t>ao(</w:t>
      </w:r>
      <w:proofErr w:type="gramEnd"/>
      <w:r w:rsidRPr="009C36E1">
        <w:rPr>
          <w:rFonts w:eastAsia="Times New Roman" w:cs="Arial"/>
          <w:sz w:val="18"/>
          <w:szCs w:val="18"/>
          <w:lang w:eastAsia="pt-BR"/>
        </w:rPr>
        <w:t xml:space="preserve">à) </w:t>
      </w:r>
      <w:r w:rsidRPr="009C36E1">
        <w:rPr>
          <w:rFonts w:eastAsia="Times New Roman" w:cs="Arial"/>
          <w:b/>
          <w:bCs/>
          <w:sz w:val="18"/>
          <w:szCs w:val="18"/>
          <w:lang w:eastAsia="pt-BR"/>
        </w:rPr>
        <w:t>$!parteSelecionada.tipoParteProcesso.descricao</w:t>
      </w:r>
      <w:r w:rsidRPr="009C36E1">
        <w:rPr>
          <w:rFonts w:eastAsia="Times New Roman" w:cs="Arial"/>
          <w:sz w:val="18"/>
          <w:szCs w:val="18"/>
          <w:lang w:eastAsia="pt-BR"/>
        </w:rPr>
        <w:t>: $parteSelecionadaDadosBasicos</w:t>
      </w:r>
    </w:p>
    <w:p w14:paraId="71F4F6B7" w14:textId="77777777" w:rsidR="004760A9" w:rsidRDefault="004760A9" w:rsidP="004760A9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6A44ACEC" w14:textId="3574807A" w:rsidR="004760A9" w:rsidRDefault="004760A9" w:rsidP="004760A9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9C36E1">
        <w:rPr>
          <w:rFonts w:eastAsia="Times New Roman" w:cs="Arial"/>
          <w:b/>
          <w:bCs/>
          <w:sz w:val="18"/>
          <w:szCs w:val="18"/>
          <w:lang w:eastAsia="pt-BR"/>
        </w:rPr>
        <w:t xml:space="preserve">OBJETO: </w:t>
      </w:r>
      <w:r w:rsidRPr="006F6199">
        <w:rPr>
          <w:rFonts w:eastAsia="Times New Roman" w:cs="Arial"/>
          <w:bCs/>
          <w:sz w:val="18"/>
          <w:szCs w:val="18"/>
          <w:lang w:eastAsia="pt-BR"/>
        </w:rPr>
        <w:t xml:space="preserve">PROCEDER </w:t>
      </w:r>
      <w:proofErr w:type="gramStart"/>
      <w:r w:rsidR="00CD5AAC">
        <w:rPr>
          <w:rFonts w:eastAsia="Times New Roman" w:cs="Arial"/>
          <w:bCs/>
          <w:sz w:val="18"/>
          <w:szCs w:val="18"/>
          <w:lang w:eastAsia="pt-BR"/>
        </w:rPr>
        <w:t>à(</w:t>
      </w:r>
      <w:proofErr w:type="gramEnd"/>
      <w:r w:rsidR="00CD5AAC">
        <w:rPr>
          <w:rFonts w:eastAsia="Times New Roman" w:cs="Arial"/>
          <w:bCs/>
          <w:sz w:val="18"/>
          <w:szCs w:val="18"/>
          <w:lang w:eastAsia="pt-BR"/>
        </w:rPr>
        <w:t>ao)</w:t>
      </w:r>
      <w:r w:rsidRPr="006F6199">
        <w:rPr>
          <w:rFonts w:eastAsia="Times New Roman" w:cs="Arial"/>
          <w:bCs/>
          <w:sz w:val="18"/>
          <w:szCs w:val="18"/>
          <w:lang w:eastAsia="pt-BR"/>
        </w:rPr>
        <w:t>:</w:t>
      </w:r>
    </w:p>
    <w:p w14:paraId="6377A52A" w14:textId="383234D6" w:rsidR="00093C51" w:rsidRDefault="004760A9" w:rsidP="00EC0C3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536FC0">
        <w:rPr>
          <w:rFonts w:eastAsia="Times New Roman" w:cs="Arial"/>
          <w:b/>
          <w:bCs/>
          <w:sz w:val="18"/>
          <w:szCs w:val="18"/>
          <w:lang w:eastAsia="pt-BR"/>
        </w:rPr>
        <w:t xml:space="preserve">1. </w:t>
      </w:r>
      <w:r w:rsidR="009C36E1" w:rsidRPr="5C7C1A12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ARRESTO</w:t>
      </w:r>
      <w:r w:rsidR="009C36E1" w:rsidRPr="5C7C1A12">
        <w:rPr>
          <w:rFonts w:eastAsia="Times New Roman" w:cs="Arial"/>
          <w:sz w:val="18"/>
          <w:szCs w:val="18"/>
          <w:lang w:eastAsia="pt-BR"/>
        </w:rPr>
        <w:t xml:space="preserve"> de bens da</w:t>
      </w:r>
      <w:r w:rsidR="00CD5AAC">
        <w:rPr>
          <w:rFonts w:eastAsia="Times New Roman" w:cs="Arial"/>
          <w:sz w:val="18"/>
          <w:szCs w:val="18"/>
          <w:lang w:eastAsia="pt-BR"/>
        </w:rPr>
        <w:t>(s)</w:t>
      </w:r>
      <w:r w:rsidR="009C36E1" w:rsidRPr="5C7C1A12">
        <w:rPr>
          <w:rFonts w:eastAsia="Times New Roman" w:cs="Arial"/>
          <w:sz w:val="18"/>
          <w:szCs w:val="18"/>
          <w:lang w:eastAsia="pt-BR"/>
        </w:rPr>
        <w:t xml:space="preserve"> parte</w:t>
      </w:r>
      <w:r w:rsidR="00CD5AAC">
        <w:rPr>
          <w:rFonts w:eastAsia="Times New Roman" w:cs="Arial"/>
          <w:sz w:val="18"/>
          <w:szCs w:val="18"/>
          <w:lang w:eastAsia="pt-BR"/>
        </w:rPr>
        <w:t>(s)</w:t>
      </w:r>
      <w:r w:rsidR="009C36E1" w:rsidRPr="5C7C1A12">
        <w:rPr>
          <w:rFonts w:eastAsia="Times New Roman" w:cs="Arial"/>
          <w:sz w:val="18"/>
          <w:szCs w:val="18"/>
          <w:lang w:eastAsia="pt-BR"/>
        </w:rPr>
        <w:t xml:space="preserve"> executada</w:t>
      </w:r>
      <w:r w:rsidR="00CD5AAC">
        <w:rPr>
          <w:rFonts w:eastAsia="Times New Roman" w:cs="Arial"/>
          <w:sz w:val="18"/>
          <w:szCs w:val="18"/>
          <w:lang w:eastAsia="pt-BR"/>
        </w:rPr>
        <w:t>(s)</w:t>
      </w:r>
      <w:r w:rsidR="009C36E1" w:rsidRPr="5C7C1A12">
        <w:rPr>
          <w:rFonts w:eastAsia="Times New Roman" w:cs="Arial"/>
          <w:sz w:val="18"/>
          <w:szCs w:val="18"/>
          <w:lang w:eastAsia="pt-BR"/>
        </w:rPr>
        <w:t xml:space="preserve"> acima indicada</w:t>
      </w:r>
      <w:r w:rsidR="00CD5AAC">
        <w:rPr>
          <w:rFonts w:eastAsia="Times New Roman" w:cs="Arial"/>
          <w:sz w:val="18"/>
          <w:szCs w:val="18"/>
          <w:lang w:eastAsia="pt-BR"/>
        </w:rPr>
        <w:t>(s)</w:t>
      </w:r>
      <w:r w:rsidR="00B366F9">
        <w:rPr>
          <w:rFonts w:eastAsia="Times New Roman" w:cs="Arial"/>
          <w:sz w:val="18"/>
          <w:szCs w:val="18"/>
          <w:lang w:eastAsia="pt-BR"/>
        </w:rPr>
        <w:t>,</w:t>
      </w:r>
      <w:r w:rsidR="009C36E1" w:rsidRPr="5C7C1A12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9C36E1" w:rsidRPr="5C7C1A12">
        <w:rPr>
          <w:rFonts w:eastAsia="Times New Roman" w:cs="Arial"/>
          <w:sz w:val="18"/>
          <w:szCs w:val="18"/>
          <w:lang w:eastAsia="pt-BR"/>
        </w:rPr>
        <w:t xml:space="preserve">que garantam o pagamento do valor principal atualizado, </w:t>
      </w:r>
      <w:r w:rsidR="00B366F9">
        <w:rPr>
          <w:rFonts w:eastAsia="Times New Roman" w:cs="Arial"/>
          <w:sz w:val="18"/>
          <w:szCs w:val="18"/>
          <w:lang w:eastAsia="pt-BR"/>
        </w:rPr>
        <w:t xml:space="preserve">acrescido de </w:t>
      </w:r>
      <w:r w:rsidR="009C36E1" w:rsidRPr="5C7C1A12">
        <w:rPr>
          <w:rFonts w:eastAsia="Times New Roman" w:cs="Arial"/>
          <w:sz w:val="18"/>
          <w:szCs w:val="18"/>
          <w:lang w:eastAsia="pt-BR"/>
        </w:rPr>
        <w:t>juros, custas e honorários advocatícios,</w:t>
      </w:r>
      <w:r w:rsidR="009C36E1" w:rsidRPr="5C7C1A12">
        <w:rPr>
          <w:rFonts w:eastAsia="Times New Roman" w:cs="Arial"/>
          <w:color w:val="3300FF"/>
          <w:sz w:val="18"/>
          <w:szCs w:val="18"/>
          <w:lang w:eastAsia="pt-BR"/>
        </w:rPr>
        <w:t xml:space="preserve"> fixados conforme despacho cuja cópia segue anexo e</w:t>
      </w:r>
      <w:r w:rsidR="009C36E1" w:rsidRPr="5C7C1A12">
        <w:rPr>
          <w:rFonts w:eastAsia="Times New Roman" w:cs="Arial"/>
          <w:sz w:val="18"/>
          <w:szCs w:val="18"/>
          <w:lang w:eastAsia="pt-BR"/>
        </w:rPr>
        <w:t xml:space="preserve"> em conformidade com o art. 830 do Código de Processo Civil</w:t>
      </w:r>
      <w:r w:rsidR="00EC0C34"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1"/>
      </w:r>
      <w:r w:rsidR="009C36E1" w:rsidRPr="5C7C1A12">
        <w:rPr>
          <w:rFonts w:eastAsia="Times New Roman" w:cs="Arial"/>
          <w:sz w:val="18"/>
          <w:szCs w:val="18"/>
          <w:lang w:eastAsia="pt-BR"/>
        </w:rPr>
        <w:t xml:space="preserve">. </w:t>
      </w:r>
    </w:p>
    <w:p w14:paraId="15E83F2C" w14:textId="77777777" w:rsidR="00093C51" w:rsidRDefault="00093C51" w:rsidP="00EC0C3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34C456F" w14:textId="2C74B3C7" w:rsidR="009C36E1" w:rsidRDefault="00093C51" w:rsidP="00EC0C3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536FC0">
        <w:rPr>
          <w:rFonts w:eastAsia="Times New Roman" w:cs="Arial"/>
          <w:b/>
          <w:bCs/>
          <w:sz w:val="18"/>
          <w:szCs w:val="18"/>
          <w:lang w:eastAsia="pt-BR"/>
        </w:rPr>
        <w:t xml:space="preserve">2. </w:t>
      </w:r>
      <w:r w:rsidR="00B366F9" w:rsidRPr="5C7C1A12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CITAÇÃO COM HORA CERTA</w:t>
      </w:r>
      <w:r w:rsidR="00B366F9">
        <w:rPr>
          <w:rFonts w:eastAsia="Times New Roman" w:cs="Arial"/>
          <w:sz w:val="18"/>
          <w:szCs w:val="18"/>
          <w:lang w:eastAsia="pt-BR"/>
        </w:rPr>
        <w:t>, após a efetivação do arresto, em</w:t>
      </w:r>
      <w:bookmarkStart w:id="0" w:name="_GoBack"/>
      <w:bookmarkEnd w:id="0"/>
      <w:r w:rsidR="00B366F9">
        <w:rPr>
          <w:rFonts w:eastAsia="Times New Roman" w:cs="Arial"/>
          <w:sz w:val="18"/>
          <w:szCs w:val="18"/>
          <w:lang w:eastAsia="pt-BR"/>
        </w:rPr>
        <w:t xml:space="preserve"> caso de</w:t>
      </w:r>
      <w:r w:rsidR="009C36E1" w:rsidRPr="5C7C1A12">
        <w:rPr>
          <w:rFonts w:eastAsia="Times New Roman" w:cs="Arial"/>
          <w:sz w:val="18"/>
          <w:szCs w:val="18"/>
          <w:lang w:eastAsia="pt-BR"/>
        </w:rPr>
        <w:t xml:space="preserve"> suspeita de ocultação, certificando o ocorrido.</w:t>
      </w:r>
    </w:p>
    <w:p w14:paraId="149039C5" w14:textId="77777777" w:rsidR="00B366F9" w:rsidRDefault="00B366F9" w:rsidP="00EC0C3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5777F7A6" w14:textId="0C4F8AF6" w:rsidR="00B366F9" w:rsidRDefault="00B366F9" w:rsidP="00B366F9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3. </w:t>
      </w:r>
      <w:r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>
        <w:rPr>
          <w:rStyle w:val="normaltextrun"/>
          <w:rFonts w:cs="Arial"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30648E3F" w14:textId="77777777" w:rsidR="00B366F9" w:rsidRDefault="00B366F9" w:rsidP="00B366F9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TELEFONE CELULAR (___</w:t>
      </w:r>
      <w:proofErr w:type="gramStart"/>
      <w:r>
        <w:rPr>
          <w:rFonts w:cs="Arial"/>
          <w:bCs/>
          <w:sz w:val="18"/>
          <w:szCs w:val="18"/>
        </w:rPr>
        <w:t>_)_</w:t>
      </w:r>
      <w:proofErr w:type="gramEnd"/>
      <w:r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>
        <w:rPr>
          <w:rFonts w:cs="Arial"/>
          <w:bCs/>
          <w:sz w:val="18"/>
          <w:szCs w:val="18"/>
        </w:rPr>
        <w:t xml:space="preserve">(  </w:t>
      </w:r>
      <w:proofErr w:type="gramEnd"/>
      <w:r>
        <w:rPr>
          <w:rFonts w:cs="Arial"/>
          <w:bCs/>
          <w:sz w:val="18"/>
          <w:szCs w:val="18"/>
        </w:rPr>
        <w:t xml:space="preserve"> ) SIM (   ) NÃO</w:t>
      </w:r>
    </w:p>
    <w:p w14:paraId="1CB1D2CB" w14:textId="77777777" w:rsidR="00B366F9" w:rsidRDefault="00B366F9" w:rsidP="00B366F9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E-MAIL _________________________________________________</w:t>
      </w:r>
    </w:p>
    <w:p w14:paraId="246B9B82" w14:textId="6CF0694B" w:rsidR="00B366F9" w:rsidRDefault="00B366F9" w:rsidP="00B366F9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sz w:val="18"/>
          <w:szCs w:val="18"/>
        </w:rPr>
        <w:t xml:space="preserve">O(A) Oficial de Justiça </w:t>
      </w:r>
      <w:r>
        <w:rPr>
          <w:rFonts w:cs="Arial"/>
          <w:bCs/>
          <w:sz w:val="18"/>
          <w:szCs w:val="18"/>
        </w:rPr>
        <w:t>também</w:t>
      </w:r>
      <w:r>
        <w:rPr>
          <w:rFonts w:eastAsia="Times New Roman" w:cs="Arial"/>
          <w:sz w:val="18"/>
          <w:szCs w:val="18"/>
        </w:rPr>
        <w:t xml:space="preserve"> d</w:t>
      </w:r>
      <w:r>
        <w:rPr>
          <w:rFonts w:cs="Arial"/>
          <w:bCs/>
          <w:sz w:val="18"/>
          <w:szCs w:val="18"/>
        </w:rPr>
        <w:t xml:space="preserve">everá questionar se o(a) destinatário(a) </w:t>
      </w:r>
      <w:r>
        <w:rPr>
          <w:rFonts w:eastAsia="Times New Roman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68A1358A" w14:textId="77777777" w:rsidR="00093C51" w:rsidRPr="00536FC0" w:rsidRDefault="00093C51" w:rsidP="00EC0C3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5010A25E" w14:textId="77777777" w:rsidR="009C36E1" w:rsidRPr="00536FC0" w:rsidRDefault="009C36E1" w:rsidP="009C3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536FC0">
        <w:rPr>
          <w:rFonts w:eastAsia="Times New Roman" w:cs="Arial"/>
          <w:b/>
          <w:bCs/>
          <w:sz w:val="14"/>
          <w:szCs w:val="14"/>
          <w:lang w:eastAsia="pt-BR"/>
        </w:rPr>
        <w:t>$assinaturaJuizDireito2</w:t>
      </w:r>
    </w:p>
    <w:p w14:paraId="4499FAD5" w14:textId="1421A8CB" w:rsidR="00536FC0" w:rsidRPr="009C36E1" w:rsidRDefault="009C36E1" w:rsidP="00536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FC0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536FC0">
        <w:rPr>
          <w:rFonts w:eastAsia="Times New Roman" w:cs="Arial"/>
          <w:sz w:val="14"/>
          <w:szCs w:val="14"/>
          <w:lang w:eastAsia="pt-BR"/>
        </w:rPr>
        <w:t xml:space="preserve"> Comunicação expedida em conformidade com os documentos acessíveis pelo sistema </w:t>
      </w:r>
      <w:proofErr w:type="spellStart"/>
      <w:r w:rsidRPr="00536FC0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536FC0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536FC0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536FC0">
        <w:rPr>
          <w:rFonts w:eastAsia="Times New Roman" w:cs="Arial"/>
          <w:sz w:val="14"/>
          <w:szCs w:val="14"/>
          <w:lang w:eastAsia="pt-BR"/>
        </w:rPr>
        <w:t xml:space="preserve">, selecionando no menu a opção ‘Consulta via Chave de Validação’ e utilizando o código </w:t>
      </w:r>
      <w:r w:rsidRPr="00536FC0">
        <w:rPr>
          <w:rFonts w:eastAsia="Times New Roman" w:cs="Arial"/>
          <w:b/>
          <w:bCs/>
          <w:sz w:val="14"/>
          <w:szCs w:val="14"/>
          <w:lang w:eastAsia="pt-BR"/>
        </w:rPr>
        <w:t>$</w:t>
      </w:r>
      <w:proofErr w:type="spellStart"/>
      <w:r w:rsidRPr="00536FC0">
        <w:rPr>
          <w:rFonts w:eastAsia="Times New Roman" w:cs="Arial"/>
          <w:b/>
          <w:bCs/>
          <w:sz w:val="14"/>
          <w:szCs w:val="14"/>
          <w:lang w:eastAsia="pt-BR"/>
        </w:rPr>
        <w:t>chaveAcessoProcesso</w:t>
      </w:r>
      <w:proofErr w:type="spellEnd"/>
      <w:r w:rsidRPr="00536FC0">
        <w:rPr>
          <w:rFonts w:eastAsia="Times New Roman" w:cs="Arial"/>
          <w:sz w:val="14"/>
          <w:szCs w:val="14"/>
          <w:lang w:eastAsia="pt-BR"/>
        </w:rPr>
        <w:t xml:space="preserve">. </w:t>
      </w:r>
      <w:r w:rsidRPr="00536FC0">
        <w:rPr>
          <w:rFonts w:eastAsia="Times New Roman" w:cs="Arial"/>
          <w:b/>
          <w:bCs/>
          <w:sz w:val="14"/>
          <w:szCs w:val="14"/>
          <w:lang w:eastAsia="pt-BR"/>
        </w:rPr>
        <w:t>A guarda, sigilo e utilização da chave de acesso ao processo é de responsabilidade do deprecado, assim como sua divulgação.</w:t>
      </w:r>
    </w:p>
    <w:p w14:paraId="1B981254" w14:textId="77777777" w:rsidR="00FC104C" w:rsidRDefault="00FC104C" w:rsidP="00536FC0">
      <w:pPr>
        <w:spacing w:after="0" w:line="240" w:lineRule="auto"/>
      </w:pPr>
    </w:p>
    <w:p w14:paraId="01132C7F" w14:textId="77777777" w:rsidR="00B366F9" w:rsidRDefault="00B366F9" w:rsidP="00536FC0">
      <w:pPr>
        <w:spacing w:after="0" w:line="240" w:lineRule="auto"/>
        <w:rPr>
          <w:rFonts w:eastAsia="Arial" w:cs="Arial"/>
          <w:sz w:val="18"/>
          <w:szCs w:val="18"/>
        </w:rPr>
      </w:pPr>
      <w:r w:rsidRPr="008B3CCD">
        <w:rPr>
          <w:rFonts w:eastAsia="Arial" w:cs="Arial"/>
          <w:b/>
          <w:bCs/>
          <w:sz w:val="18"/>
          <w:szCs w:val="18"/>
        </w:rPr>
        <w:t>MUDOU DE ENDEREÇO?</w:t>
      </w:r>
      <w:r w:rsidRPr="008B3CCD">
        <w:rPr>
          <w:rFonts w:eastAsia="Arial" w:cs="Arial"/>
          <w:sz w:val="18"/>
          <w:szCs w:val="18"/>
        </w:rPr>
        <w:t xml:space="preserve"> É d</w:t>
      </w:r>
      <w:r w:rsidRPr="008B3CCD">
        <w:rPr>
          <w:rFonts w:cs="Arial"/>
          <w:sz w:val="18"/>
          <w:szCs w:val="18"/>
        </w:rPr>
        <w:t xml:space="preserve">ever da parte informar e manter atualizado </w:t>
      </w:r>
      <w:r w:rsidRPr="008B3CCD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8B3CCD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8B3CCD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8B3CCD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8B3CCD">
        <w:rPr>
          <w:rFonts w:eastAsia="Arial" w:cs="Arial"/>
          <w:sz w:val="18"/>
          <w:szCs w:val="18"/>
        </w:rPr>
        <w:t xml:space="preserve"> (</w:t>
      </w:r>
      <w:proofErr w:type="spellStart"/>
      <w:r w:rsidRPr="008B3CCD">
        <w:rPr>
          <w:rFonts w:eastAsia="Arial" w:cs="Arial"/>
          <w:sz w:val="18"/>
          <w:szCs w:val="18"/>
        </w:rPr>
        <w:t>arts</w:t>
      </w:r>
      <w:proofErr w:type="spellEnd"/>
      <w:r w:rsidRPr="008B3CCD">
        <w:rPr>
          <w:rFonts w:eastAsia="Arial" w:cs="Arial"/>
          <w:sz w:val="18"/>
          <w:szCs w:val="18"/>
        </w:rPr>
        <w:t>. 77 e 274, CPC; art. 217, §2º, Código de Normas do Foro Judicial do TJPR – Provimento nº 316/2022).</w:t>
      </w:r>
    </w:p>
    <w:p w14:paraId="43E7CEC4" w14:textId="77777777" w:rsidR="00536FC0" w:rsidRDefault="00536FC0" w:rsidP="00536FC0">
      <w:pPr>
        <w:spacing w:after="0" w:line="240" w:lineRule="auto"/>
        <w:rPr>
          <w:rFonts w:eastAsia="Arial" w:cs="Arial"/>
          <w:b/>
          <w:bCs/>
          <w:sz w:val="18"/>
          <w:szCs w:val="18"/>
        </w:rPr>
      </w:pPr>
    </w:p>
    <w:p w14:paraId="3366497A" w14:textId="579EBFB4" w:rsidR="00B366F9" w:rsidRPr="00536FC0" w:rsidRDefault="00B366F9" w:rsidP="00B366F9">
      <w:pPr>
        <w:rPr>
          <w:sz w:val="18"/>
          <w:szCs w:val="18"/>
        </w:rPr>
      </w:pPr>
      <w:r w:rsidRPr="001E5260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1E5260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1E5260">
        <w:rPr>
          <w:rFonts w:cs="Arial"/>
          <w:sz w:val="18"/>
          <w:szCs w:val="18"/>
        </w:rPr>
        <w:t xml:space="preserve"> 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1E5260">
        <w:rPr>
          <w:rFonts w:eastAsia="Arial" w:cs="Arial"/>
          <w:sz w:val="18"/>
          <w:szCs w:val="18"/>
        </w:rPr>
        <w:t>por meio de uma das seguintes formas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: </w:t>
      </w:r>
      <w:r w:rsidRPr="001E5260">
        <w:rPr>
          <w:rFonts w:eastAsia="Times New Roman" w:cs="Arial"/>
          <w:b/>
          <w:sz w:val="18"/>
          <w:szCs w:val="18"/>
          <w:lang w:eastAsia="pt-BR"/>
        </w:rPr>
        <w:t>a)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1E5260">
          <w:rPr>
            <w:rStyle w:val="Hyperlink"/>
            <w:rFonts w:eastAsia="Times New Roman" w:cs="Arial"/>
            <w:sz w:val="18"/>
            <w:szCs w:val="18"/>
            <w:lang w:eastAsia="pt-BR"/>
          </w:rPr>
          <w:t>https://www.tjpr.jus.br/endereco-de-orgaos-do-judiciario</w:t>
        </w:r>
      </w:hyperlink>
      <w:r w:rsidRPr="001E5260">
        <w:rPr>
          <w:rFonts w:eastAsia="Times New Roman" w:cs="Arial"/>
          <w:sz w:val="18"/>
          <w:szCs w:val="18"/>
          <w:lang w:eastAsia="pt-BR"/>
        </w:rPr>
        <w:t xml:space="preserve">; </w:t>
      </w:r>
      <w:r w:rsidRPr="001E5260">
        <w:rPr>
          <w:rFonts w:eastAsia="Times New Roman" w:cs="Arial"/>
          <w:b/>
          <w:sz w:val="18"/>
          <w:szCs w:val="18"/>
          <w:lang w:eastAsia="pt-BR"/>
        </w:rPr>
        <w:t>b)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1E5260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1E5260">
        <w:rPr>
          <w:rFonts w:eastAsia="Times New Roman" w:cs="Arial"/>
          <w:b/>
          <w:sz w:val="18"/>
          <w:szCs w:val="18"/>
          <w:lang w:eastAsia="pt-BR"/>
        </w:rPr>
        <w:t>c)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1E5260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1E5260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1E5260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sectPr w:rsidR="00B366F9" w:rsidRPr="00536F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1EDE4" w14:textId="77777777" w:rsidR="00146D92" w:rsidRDefault="00146D92" w:rsidP="00146D92">
      <w:pPr>
        <w:spacing w:after="0" w:line="240" w:lineRule="auto"/>
      </w:pPr>
      <w:r>
        <w:separator/>
      </w:r>
    </w:p>
  </w:endnote>
  <w:endnote w:type="continuationSeparator" w:id="0">
    <w:p w14:paraId="1B7B6A3D" w14:textId="77777777" w:rsidR="00146D92" w:rsidRDefault="00146D92" w:rsidP="0014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E3C29" w14:textId="77777777" w:rsidR="00146D92" w:rsidRDefault="00146D92" w:rsidP="00146D92">
      <w:pPr>
        <w:spacing w:after="0" w:line="240" w:lineRule="auto"/>
      </w:pPr>
      <w:r>
        <w:separator/>
      </w:r>
    </w:p>
  </w:footnote>
  <w:footnote w:type="continuationSeparator" w:id="0">
    <w:p w14:paraId="4E877F5B" w14:textId="77777777" w:rsidR="00146D92" w:rsidRDefault="00146D92" w:rsidP="00146D92">
      <w:pPr>
        <w:spacing w:after="0" w:line="240" w:lineRule="auto"/>
      </w:pPr>
      <w:r>
        <w:continuationSeparator/>
      </w:r>
    </w:p>
  </w:footnote>
  <w:footnote w:id="1">
    <w:p w14:paraId="1B16C86E" w14:textId="492A12DF" w:rsidR="00EC0C34" w:rsidRDefault="00EC0C34" w:rsidP="00536FC0">
      <w:pPr>
        <w:spacing w:after="0" w:line="240" w:lineRule="auto"/>
      </w:pPr>
      <w:r w:rsidRPr="00536FC0">
        <w:rPr>
          <w:rStyle w:val="Refdenotaderodap"/>
          <w:sz w:val="14"/>
          <w:szCs w:val="14"/>
        </w:rPr>
        <w:footnoteRef/>
      </w:r>
      <w:r w:rsidRPr="00536FC0">
        <w:rPr>
          <w:sz w:val="14"/>
          <w:szCs w:val="14"/>
        </w:rPr>
        <w:t xml:space="preserve"> </w:t>
      </w:r>
      <w:r w:rsidRPr="00536FC0">
        <w:rPr>
          <w:rFonts w:eastAsia="Times New Roman" w:cs="Arial"/>
          <w:sz w:val="14"/>
          <w:szCs w:val="14"/>
          <w:lang w:eastAsia="pt-BR"/>
        </w:rPr>
        <w:t>C</w:t>
      </w:r>
      <w:r>
        <w:rPr>
          <w:rFonts w:eastAsia="Times New Roman" w:cs="Arial"/>
          <w:sz w:val="14"/>
          <w:szCs w:val="14"/>
          <w:lang w:eastAsia="pt-BR"/>
        </w:rPr>
        <w:t xml:space="preserve">ódigo de </w:t>
      </w:r>
      <w:r w:rsidRPr="00536FC0">
        <w:rPr>
          <w:rFonts w:eastAsia="Times New Roman" w:cs="Arial"/>
          <w:sz w:val="14"/>
          <w:szCs w:val="14"/>
          <w:lang w:eastAsia="pt-BR"/>
        </w:rPr>
        <w:t>P</w:t>
      </w:r>
      <w:r>
        <w:rPr>
          <w:rFonts w:eastAsia="Times New Roman" w:cs="Arial"/>
          <w:sz w:val="14"/>
          <w:szCs w:val="14"/>
          <w:lang w:eastAsia="pt-BR"/>
        </w:rPr>
        <w:t xml:space="preserve">rocesso </w:t>
      </w:r>
      <w:r w:rsidRPr="00536FC0">
        <w:rPr>
          <w:rFonts w:eastAsia="Times New Roman" w:cs="Arial"/>
          <w:sz w:val="14"/>
          <w:szCs w:val="14"/>
          <w:lang w:eastAsia="pt-BR"/>
        </w:rPr>
        <w:t>C</w:t>
      </w:r>
      <w:r>
        <w:rPr>
          <w:rFonts w:eastAsia="Times New Roman" w:cs="Arial"/>
          <w:sz w:val="14"/>
          <w:szCs w:val="14"/>
          <w:lang w:eastAsia="pt-BR"/>
        </w:rPr>
        <w:t>ivil: “A</w:t>
      </w:r>
      <w:r w:rsidRPr="00536FC0">
        <w:rPr>
          <w:rFonts w:eastAsia="Times New Roman" w:cs="Arial"/>
          <w:sz w:val="14"/>
          <w:szCs w:val="14"/>
          <w:lang w:eastAsia="pt-BR"/>
        </w:rPr>
        <w:t xml:space="preserve">rt. 830. Se o oficial de justiça não encontrar o executado, </w:t>
      </w:r>
      <w:proofErr w:type="spellStart"/>
      <w:r w:rsidRPr="00536FC0">
        <w:rPr>
          <w:rFonts w:eastAsia="Times New Roman" w:cs="Arial"/>
          <w:sz w:val="14"/>
          <w:szCs w:val="14"/>
          <w:lang w:eastAsia="pt-BR"/>
        </w:rPr>
        <w:t>arrestar-lhe-á</w:t>
      </w:r>
      <w:proofErr w:type="spellEnd"/>
      <w:r w:rsidRPr="00536FC0">
        <w:rPr>
          <w:rFonts w:eastAsia="Times New Roman" w:cs="Arial"/>
          <w:sz w:val="14"/>
          <w:szCs w:val="14"/>
          <w:lang w:eastAsia="pt-BR"/>
        </w:rPr>
        <w:t xml:space="preserve"> tantos bens quantos bastem para garantir a execução.</w:t>
      </w:r>
      <w:r>
        <w:rPr>
          <w:rFonts w:eastAsia="Times New Roman" w:cs="Arial"/>
          <w:sz w:val="14"/>
          <w:szCs w:val="14"/>
          <w:lang w:eastAsia="pt-BR"/>
        </w:rPr>
        <w:t xml:space="preserve"> </w:t>
      </w:r>
      <w:r w:rsidRPr="00536FC0">
        <w:rPr>
          <w:rFonts w:eastAsia="Times New Roman" w:cs="Arial"/>
          <w:sz w:val="14"/>
          <w:szCs w:val="14"/>
          <w:lang w:eastAsia="pt-BR"/>
        </w:rPr>
        <w:t>§ 1º Nos 10 (dez) dias seguintes à efetivação do arresto, o oficial de justiça procurará o executado 2 (duas) vezes em dias distintos e, havendo suspeita de ocultação, realizará a citação com hora certa, certificando pormenorizadamente o ocorrido.</w:t>
      </w:r>
      <w:r>
        <w:rPr>
          <w:rFonts w:eastAsia="Times New Roman" w:cs="Arial"/>
          <w:sz w:val="14"/>
          <w:szCs w:val="14"/>
          <w:lang w:eastAsia="pt-BR"/>
        </w:rPr>
        <w:t xml:space="preserve"> </w:t>
      </w:r>
      <w:r w:rsidRPr="00536FC0">
        <w:rPr>
          <w:rFonts w:eastAsia="Times New Roman" w:cs="Arial"/>
          <w:sz w:val="14"/>
          <w:szCs w:val="14"/>
          <w:lang w:eastAsia="pt-BR"/>
        </w:rPr>
        <w:t>§ 2º Incumbe ao exequente requerer a citação por edital, uma vez frustradas a pessoal e a com hora certa.</w:t>
      </w:r>
      <w:r>
        <w:rPr>
          <w:rFonts w:eastAsia="Times New Roman" w:cs="Arial"/>
          <w:sz w:val="14"/>
          <w:szCs w:val="14"/>
          <w:lang w:eastAsia="pt-BR"/>
        </w:rPr>
        <w:t xml:space="preserve"> </w:t>
      </w:r>
      <w:r w:rsidRPr="00536FC0">
        <w:rPr>
          <w:rFonts w:eastAsia="Times New Roman" w:cs="Arial"/>
          <w:sz w:val="14"/>
          <w:szCs w:val="14"/>
          <w:lang w:eastAsia="pt-BR"/>
        </w:rPr>
        <w:t>§ 3º Aperfeiçoada a citação e transcorrido o prazo de pagamento, o arresto converter-se-á em penhora, independentemente de termo.</w:t>
      </w:r>
      <w:r>
        <w:rPr>
          <w:rFonts w:eastAsia="Times New Roman" w:cs="Arial"/>
          <w:sz w:val="14"/>
          <w:szCs w:val="14"/>
          <w:lang w:eastAsia="pt-BR"/>
        </w:rPr>
        <w:t>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14"/>
    <w:rsid w:val="00067B33"/>
    <w:rsid w:val="00093C51"/>
    <w:rsid w:val="00146D92"/>
    <w:rsid w:val="0023796A"/>
    <w:rsid w:val="002905BA"/>
    <w:rsid w:val="004760A9"/>
    <w:rsid w:val="0049457C"/>
    <w:rsid w:val="00536FC0"/>
    <w:rsid w:val="00840D9D"/>
    <w:rsid w:val="009C36E1"/>
    <w:rsid w:val="00B366F9"/>
    <w:rsid w:val="00CB1028"/>
    <w:rsid w:val="00CD5AAC"/>
    <w:rsid w:val="00CF1614"/>
    <w:rsid w:val="00EC0C34"/>
    <w:rsid w:val="00FC104C"/>
    <w:rsid w:val="1DD954A0"/>
    <w:rsid w:val="5C7C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C935"/>
  <w15:chartTrackingRefBased/>
  <w15:docId w15:val="{A13E9B94-7677-400C-8DDA-A2ADFFF1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614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49457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46D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46D92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46D92"/>
    <w:rPr>
      <w:vertAlign w:val="superscript"/>
    </w:rPr>
  </w:style>
  <w:style w:type="character" w:styleId="Forte">
    <w:name w:val="Strong"/>
    <w:basedOn w:val="Fontepargpadro"/>
    <w:uiPriority w:val="22"/>
    <w:qFormat/>
    <w:rsid w:val="009C36E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C36E1"/>
    <w:rPr>
      <w:color w:val="0000FF"/>
      <w:u w:val="single"/>
    </w:rPr>
  </w:style>
  <w:style w:type="paragraph" w:styleId="Reviso">
    <w:name w:val="Revision"/>
    <w:hidden/>
    <w:uiPriority w:val="99"/>
    <w:semiHidden/>
    <w:rsid w:val="004760A9"/>
    <w:pPr>
      <w:spacing w:after="0" w:line="240" w:lineRule="auto"/>
    </w:pPr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4760A9"/>
    <w:pPr>
      <w:ind w:left="720"/>
      <w:contextualSpacing/>
    </w:pPr>
  </w:style>
  <w:style w:type="paragraph" w:styleId="SemEspaamento">
    <w:name w:val="No Spacing"/>
    <w:uiPriority w:val="1"/>
    <w:qFormat/>
    <w:rsid w:val="00B366F9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D850B-AAB0-4D71-ACB5-CF1975BBB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1D288-0E65-4A95-9809-FFEDAD63DD3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8cee5456-31ae-4776-ab0a-cb92274a151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5A0E2A-E37F-4849-A428-76B094612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C673EE-6395-47B7-8EA7-50D76BB0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526</Words>
  <Characters>2843</Characters>
  <Application>Microsoft Office Word</Application>
  <DocSecurity>0</DocSecurity>
  <Lines>23</Lines>
  <Paragraphs>6</Paragraphs>
  <ScaleCrop>false</ScaleCrop>
  <Company>Tribunal de Justiça do Estado do Paraná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Carolina Foltran Miranda</cp:lastModifiedBy>
  <cp:revision>12</cp:revision>
  <dcterms:created xsi:type="dcterms:W3CDTF">2021-10-26T17:28:00Z</dcterms:created>
  <dcterms:modified xsi:type="dcterms:W3CDTF">2023-06-20T21:33:00Z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