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576C2" w:rsidRPr="009D2763" w:rsidRDefault="00D576C2" w:rsidP="00D576C2">
      <w:pPr>
        <w:rPr>
          <w:rFonts w:cs="Arial"/>
        </w:rPr>
      </w:pPr>
    </w:p>
    <w:p w14:paraId="0132D0B2" w14:textId="77777777" w:rsidR="00D576C2" w:rsidRPr="009D2763" w:rsidRDefault="00D576C2" w:rsidP="00D576C2">
      <w:pPr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$cabecalho</w:t>
      </w:r>
    </w:p>
    <w:p w14:paraId="71642FEC" w14:textId="77777777" w:rsidR="00D576C2" w:rsidRPr="009D2763" w:rsidRDefault="00D576C2" w:rsidP="00D576C2">
      <w:pPr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$dadosProcessoCompleto</w:t>
      </w:r>
    </w:p>
    <w:p w14:paraId="0A37501D" w14:textId="77777777" w:rsidR="00D576C2" w:rsidRPr="009D2763" w:rsidRDefault="00D576C2" w:rsidP="00D576C2">
      <w:pPr>
        <w:rPr>
          <w:rFonts w:cs="Arial"/>
        </w:rPr>
      </w:pPr>
    </w:p>
    <w:p w14:paraId="52D281DA" w14:textId="77777777" w:rsidR="00D576C2" w:rsidRPr="008A0595" w:rsidRDefault="00D576C2" w:rsidP="00D576C2">
      <w:pPr>
        <w:jc w:val="center"/>
        <w:rPr>
          <w:rFonts w:cs="Arial"/>
          <w:b/>
          <w:bCs/>
          <w:szCs w:val="24"/>
        </w:rPr>
      </w:pPr>
      <w:r w:rsidRPr="008A0595">
        <w:rPr>
          <w:rFonts w:cs="Arial"/>
          <w:b/>
          <w:bCs/>
          <w:szCs w:val="24"/>
        </w:rPr>
        <w:t>TERMO DE COMPROMISSO DE (REGIME ABERTO ou LIVRAMENTO CONDICIONAL)</w:t>
      </w:r>
    </w:p>
    <w:p w14:paraId="5DAB6C7B" w14:textId="77777777" w:rsidR="00D576C2" w:rsidRPr="009D2763" w:rsidRDefault="00D576C2" w:rsidP="00D576C2">
      <w:pPr>
        <w:jc w:val="center"/>
        <w:rPr>
          <w:rFonts w:cs="Arial"/>
          <w:color w:val="000000" w:themeColor="text1"/>
          <w:szCs w:val="24"/>
          <w:u w:val="single"/>
        </w:rPr>
      </w:pPr>
    </w:p>
    <w:p w14:paraId="69DDC5A1" w14:textId="77777777" w:rsidR="00D576C2" w:rsidRPr="009D2763" w:rsidRDefault="00D576C2" w:rsidP="00D576C2">
      <w:pPr>
        <w:ind w:firstLine="1418"/>
        <w:jc w:val="both"/>
        <w:rPr>
          <w:rFonts w:cs="Arial"/>
        </w:rPr>
      </w:pPr>
      <w:r w:rsidRPr="009D2763">
        <w:rPr>
          <w:rStyle w:val="Forte"/>
          <w:rFonts w:cs="Arial"/>
        </w:rPr>
        <w:t>$parteSelecionadaNome</w:t>
      </w:r>
      <w:r w:rsidRPr="009D2763">
        <w:rPr>
          <w:rStyle w:val="Forte"/>
          <w:rFonts w:cs="Arial"/>
          <w:u w:val="single"/>
        </w:rPr>
        <w:t>,</w:t>
      </w:r>
      <w:r w:rsidRPr="009D2763">
        <w:rPr>
          <w:rFonts w:cs="Arial"/>
        </w:rPr>
        <w:t xml:space="preserve"> brasileiro(a), RG:$partesProcessoRg, CPF:$partesProcessoCpf, nascido em $partesProcessoDataNascimento, natural de $partesProcessoNaturalidade, $parteSelecionada.getEndereco().getEnderecoCompletoResumido(), compareci no(a) $juizo/PR, situado à $juizoEndereco, em </w:t>
      </w:r>
      <w:r w:rsidRPr="009D2763">
        <w:rPr>
          <w:rStyle w:val="Forte"/>
          <w:rFonts w:cs="Arial"/>
        </w:rPr>
        <w:t>$data</w:t>
      </w:r>
      <w:r w:rsidRPr="009D2763">
        <w:rPr>
          <w:rStyle w:val="Forte"/>
          <w:rFonts w:cs="Arial"/>
          <w:u w:val="single"/>
        </w:rPr>
        <w:t>,</w:t>
      </w:r>
      <w:r w:rsidRPr="009D2763">
        <w:rPr>
          <w:rFonts w:cs="Arial"/>
        </w:rPr>
        <w:t xml:space="preserve"> a fim de aceitar as condições para o cumprimento do Regime Aberto / Livramento Condicional.</w:t>
      </w:r>
    </w:p>
    <w:p w14:paraId="4E21F47E" w14:textId="77777777" w:rsidR="00D576C2" w:rsidRPr="009D2763" w:rsidRDefault="00D576C2" w:rsidP="00D576C2">
      <w:pPr>
        <w:ind w:firstLine="1418"/>
        <w:jc w:val="both"/>
        <w:rPr>
          <w:rFonts w:cs="Arial"/>
          <w:b/>
          <w:bCs/>
          <w:color w:val="000000" w:themeColor="text1"/>
          <w:szCs w:val="24"/>
        </w:rPr>
      </w:pPr>
      <w:r w:rsidRPr="009D2763">
        <w:rPr>
          <w:rFonts w:cs="Arial"/>
          <w:b/>
          <w:bCs/>
          <w:color w:val="000000" w:themeColor="text1"/>
          <w:szCs w:val="24"/>
        </w:rPr>
        <w:t>Condições para o cumprimento da pena:</w:t>
      </w:r>
    </w:p>
    <w:p w14:paraId="7203982B" w14:textId="77777777" w:rsidR="00D576C2" w:rsidRPr="009D2763" w:rsidRDefault="00D576C2" w:rsidP="00D576C2">
      <w:pPr>
        <w:ind w:firstLine="1418"/>
        <w:jc w:val="both"/>
        <w:rPr>
          <w:rFonts w:cs="Arial"/>
          <w:color w:val="000000" w:themeColor="text1"/>
          <w:szCs w:val="24"/>
        </w:rPr>
      </w:pPr>
      <w:r w:rsidRPr="009D2763">
        <w:rPr>
          <w:rFonts w:cs="Arial"/>
          <w:color w:val="000000" w:themeColor="text1"/>
          <w:szCs w:val="24"/>
        </w:rPr>
        <w:t>a) exercício de atividade lícita;</w:t>
      </w:r>
    </w:p>
    <w:p w14:paraId="6B1A8A5D" w14:textId="77777777" w:rsidR="00D576C2" w:rsidRPr="009D2763" w:rsidRDefault="00D576C2" w:rsidP="00D576C2">
      <w:pPr>
        <w:ind w:firstLine="1418"/>
        <w:jc w:val="both"/>
        <w:rPr>
          <w:rFonts w:cs="Arial"/>
          <w:color w:val="000000" w:themeColor="text1"/>
          <w:szCs w:val="24"/>
        </w:rPr>
      </w:pPr>
      <w:r w:rsidRPr="009D2763">
        <w:rPr>
          <w:rFonts w:cs="Arial"/>
          <w:color w:val="000000" w:themeColor="text1"/>
          <w:szCs w:val="24"/>
        </w:rPr>
        <w:t>b) permanência na própria residência durante o período noturno e nos dias de folga (feriados e finais de semana);</w:t>
      </w:r>
    </w:p>
    <w:p w14:paraId="7B88D622" w14:textId="77777777" w:rsidR="00D576C2" w:rsidRPr="008A0595" w:rsidRDefault="00D576C2" w:rsidP="00D576C2">
      <w:pPr>
        <w:ind w:firstLine="1418"/>
        <w:jc w:val="both"/>
        <w:rPr>
          <w:rFonts w:cs="Arial"/>
          <w:szCs w:val="24"/>
        </w:rPr>
      </w:pPr>
      <w:r w:rsidRPr="009D2763">
        <w:rPr>
          <w:rFonts w:cs="Arial"/>
          <w:color w:val="000000" w:themeColor="text1"/>
          <w:szCs w:val="24"/>
        </w:rPr>
        <w:t>c) proibição de se ausentar da cidade onde irá residir por mais de 8 (oito) dias sem autorização judicial, de modo que o endereço residencial deverá ser mantido sempre atualizado;</w:t>
      </w:r>
    </w:p>
    <w:p w14:paraId="60F5DD91" w14:textId="77777777" w:rsidR="00D576C2" w:rsidRPr="008A0595" w:rsidRDefault="00D576C2" w:rsidP="00D576C2">
      <w:pPr>
        <w:ind w:firstLine="1418"/>
        <w:jc w:val="both"/>
        <w:rPr>
          <w:rFonts w:cs="Arial"/>
          <w:szCs w:val="24"/>
        </w:rPr>
      </w:pPr>
      <w:r w:rsidRPr="008A0595">
        <w:rPr>
          <w:rFonts w:cs="Arial"/>
          <w:szCs w:val="24"/>
        </w:rPr>
        <w:t>d) comparecimento (</w:t>
      </w:r>
      <w:r w:rsidRPr="008A0595">
        <w:rPr>
          <w:rFonts w:cs="Arial"/>
          <w:b/>
          <w:szCs w:val="24"/>
        </w:rPr>
        <w:t>mensal/bimestral</w:t>
      </w:r>
      <w:r w:rsidRPr="008A0595">
        <w:rPr>
          <w:rFonts w:cs="Arial"/>
          <w:bCs/>
          <w:szCs w:val="24"/>
        </w:rPr>
        <w:t>/</w:t>
      </w:r>
      <w:r w:rsidRPr="008A0595">
        <w:rPr>
          <w:rStyle w:val="Forte"/>
          <w:rFonts w:cs="Arial"/>
          <w:szCs w:val="24"/>
        </w:rPr>
        <w:t>trimestral)</w:t>
      </w:r>
      <w:r w:rsidRPr="008A0595">
        <w:rPr>
          <w:rFonts w:cs="Arial"/>
          <w:szCs w:val="24"/>
        </w:rPr>
        <w:t xml:space="preserve"> obrigatório junto à VEP ou ao Conselho da Comunidade para informar e justificar as suas atividades;</w:t>
      </w:r>
    </w:p>
    <w:p w14:paraId="1ED0028F" w14:textId="77777777" w:rsidR="00D576C2" w:rsidRPr="008A0595" w:rsidRDefault="00D576C2" w:rsidP="00D576C2">
      <w:pPr>
        <w:ind w:firstLine="1418"/>
        <w:jc w:val="both"/>
        <w:rPr>
          <w:rFonts w:cs="Arial"/>
          <w:szCs w:val="24"/>
        </w:rPr>
      </w:pPr>
      <w:r w:rsidRPr="008A0595">
        <w:rPr>
          <w:rFonts w:cs="Arial"/>
          <w:szCs w:val="24"/>
        </w:rPr>
        <w:t>e) proibição de frequentar casas de prostituição e de jogos, bem como outros locais congêneres;</w:t>
      </w:r>
    </w:p>
    <w:p w14:paraId="41146209" w14:textId="77777777" w:rsidR="00D576C2" w:rsidRPr="008A0595" w:rsidRDefault="00D576C2" w:rsidP="00D576C2">
      <w:pPr>
        <w:ind w:firstLine="1418"/>
        <w:jc w:val="both"/>
        <w:rPr>
          <w:rFonts w:cs="Arial"/>
          <w:szCs w:val="24"/>
        </w:rPr>
      </w:pPr>
      <w:r w:rsidRPr="008A0595">
        <w:rPr>
          <w:rFonts w:cs="Arial"/>
          <w:szCs w:val="24"/>
        </w:rPr>
        <w:t>f) frequentar estudos em ensino regular, quando possível, comprovando-se tal atividade em Juízo.</w:t>
      </w:r>
    </w:p>
    <w:p w14:paraId="6642E987" w14:textId="77777777" w:rsidR="00D576C2" w:rsidRPr="009D2763" w:rsidRDefault="00D576C2" w:rsidP="00D576C2">
      <w:pPr>
        <w:ind w:firstLine="1418"/>
        <w:jc w:val="both"/>
        <w:rPr>
          <w:rFonts w:cs="Arial"/>
          <w:color w:val="000000" w:themeColor="text1"/>
        </w:rPr>
      </w:pPr>
      <w:r w:rsidRPr="008A0595">
        <w:rPr>
          <w:rFonts w:cs="Arial"/>
        </w:rPr>
        <w:t xml:space="preserve">Ainda, foi informado de que a fiscalização dessas condições ficarão ao encargo da (Juízo / VEP / Conselho da Comunidade), devendo </w:t>
      </w:r>
      <w:r w:rsidRPr="009D2763">
        <w:rPr>
          <w:rFonts w:cs="Arial"/>
          <w:color w:val="000000" w:themeColor="text1"/>
        </w:rPr>
        <w:t>o(a) apenado(a) comparecer para dar continuidade ao cumprimento das condições na Rua XXX, nº XX, XXXX - fone: XX - de segunda à quinta-feira, das 9h às 17h e sexta-feira das 9h às 13h.</w:t>
      </w:r>
    </w:p>
    <w:p w14:paraId="18827843" w14:textId="3C8FDE28" w:rsidR="00D576C2" w:rsidRPr="009D2763" w:rsidRDefault="00D576C2" w:rsidP="15EA1949">
      <w:pPr>
        <w:ind w:firstLine="1418"/>
        <w:jc w:val="both"/>
        <w:rPr>
          <w:rFonts w:cs="Arial"/>
          <w:color w:val="000000" w:themeColor="text1"/>
          <w:u w:val="single"/>
        </w:rPr>
      </w:pPr>
      <w:r w:rsidRPr="15EA1949">
        <w:rPr>
          <w:rFonts w:cs="Arial"/>
          <w:color w:val="000000" w:themeColor="text1"/>
        </w:rPr>
        <w:t>ACEITAÇÃO DAS CONDIÇÕES: SIM</w:t>
      </w:r>
      <w:r w:rsidR="0019576C">
        <w:rPr>
          <w:rFonts w:cs="Arial"/>
          <w:color w:val="000000" w:themeColor="text1"/>
        </w:rPr>
        <w:t xml:space="preserve"> ou </w:t>
      </w:r>
      <w:bookmarkStart w:id="0" w:name="_GoBack"/>
      <w:bookmarkEnd w:id="0"/>
      <w:r w:rsidR="0019576C">
        <w:rPr>
          <w:rFonts w:cs="Arial"/>
          <w:color w:val="000000" w:themeColor="text1"/>
        </w:rPr>
        <w:t>NÃO</w:t>
      </w:r>
    </w:p>
    <w:p w14:paraId="7CE15A7C" w14:textId="77777777" w:rsidR="00D576C2" w:rsidRPr="009D2763" w:rsidRDefault="00D576C2" w:rsidP="00D576C2">
      <w:pPr>
        <w:pStyle w:val="NormalWeb"/>
        <w:spacing w:before="0" w:beforeAutospacing="0" w:after="0" w:afterAutospacing="0" w:line="276" w:lineRule="auto"/>
        <w:jc w:val="both"/>
        <w:rPr>
          <w:rFonts w:cs="Arial"/>
          <w:i/>
          <w:iCs/>
        </w:rPr>
      </w:pPr>
      <w:r w:rsidRPr="009D2763">
        <w:rPr>
          <w:rFonts w:cs="Arial"/>
          <w:iCs/>
        </w:rPr>
        <w:t>Nome:</w:t>
      </w:r>
      <w:r w:rsidRPr="009D2763">
        <w:rPr>
          <w:rFonts w:cs="Arial"/>
          <w:i/>
          <w:iCs/>
        </w:rPr>
        <w:t xml:space="preserve"> $parteSelecionadaNome</w:t>
      </w:r>
    </w:p>
    <w:p w14:paraId="02CE4547" w14:textId="3CBF1322" w:rsidR="00D576C2" w:rsidRPr="009D2763" w:rsidRDefault="00D576C2" w:rsidP="15EA1949">
      <w:pPr>
        <w:rPr>
          <w:rFonts w:cs="Arial"/>
          <w:color w:val="000000" w:themeColor="text1"/>
        </w:rPr>
      </w:pPr>
      <w:r w:rsidRPr="15EA1949">
        <w:rPr>
          <w:rFonts w:cs="Arial"/>
          <w:color w:val="000000" w:themeColor="text1"/>
        </w:rPr>
        <w:t>Endereço:____________________________________________________________</w:t>
      </w:r>
    </w:p>
    <w:p w14:paraId="77DC0266" w14:textId="20D14FA2" w:rsidR="00D576C2" w:rsidRPr="009D2763" w:rsidRDefault="00D576C2" w:rsidP="15EA1949">
      <w:pPr>
        <w:rPr>
          <w:rFonts w:cs="Arial"/>
          <w:color w:val="000000" w:themeColor="text1"/>
        </w:rPr>
      </w:pPr>
      <w:r w:rsidRPr="15EA1949">
        <w:rPr>
          <w:rFonts w:cs="Arial"/>
          <w:color w:val="000000" w:themeColor="text1"/>
        </w:rPr>
        <w:t>Telefone:____________________________</w:t>
      </w:r>
    </w:p>
    <w:p w14:paraId="02EB378F" w14:textId="77777777" w:rsidR="00D576C2" w:rsidRPr="009D2763" w:rsidRDefault="00D576C2" w:rsidP="00D576C2">
      <w:pPr>
        <w:rPr>
          <w:rFonts w:cs="Arial"/>
          <w:color w:val="000000" w:themeColor="text1"/>
          <w:szCs w:val="24"/>
        </w:rPr>
      </w:pPr>
    </w:p>
    <w:p w14:paraId="6A05A809" w14:textId="77777777" w:rsidR="00D576C2" w:rsidRPr="009D2763" w:rsidRDefault="00D576C2" w:rsidP="00D576C2">
      <w:pPr>
        <w:rPr>
          <w:rFonts w:cs="Arial"/>
          <w:color w:val="000000" w:themeColor="text1"/>
          <w:szCs w:val="24"/>
        </w:rPr>
      </w:pPr>
    </w:p>
    <w:p w14:paraId="37DD3E4E" w14:textId="77777777" w:rsidR="00D576C2" w:rsidRPr="009D2763" w:rsidRDefault="00D576C2" w:rsidP="00D576C2">
      <w:pPr>
        <w:jc w:val="center"/>
        <w:rPr>
          <w:rStyle w:val="Forte"/>
          <w:rFonts w:cs="Arial"/>
          <w:color w:val="000000" w:themeColor="text1"/>
          <w:szCs w:val="24"/>
        </w:rPr>
      </w:pPr>
      <w:r w:rsidRPr="009D2763">
        <w:rPr>
          <w:rStyle w:val="Forte"/>
          <w:rFonts w:cs="Arial"/>
          <w:color w:val="000000" w:themeColor="text1"/>
          <w:szCs w:val="24"/>
        </w:rPr>
        <w:t>$assinaturaUsuarioLogado</w:t>
      </w:r>
    </w:p>
    <w:p w14:paraId="5A39BBE3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745649" w16cex:dateUtc="2022-04-18T15:29:19.4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8C34B2" w16cid:durableId="0E7456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C2"/>
    <w:rsid w:val="0019576C"/>
    <w:rsid w:val="0023796A"/>
    <w:rsid w:val="00CB1028"/>
    <w:rsid w:val="00D576C2"/>
    <w:rsid w:val="00FC104C"/>
    <w:rsid w:val="012F1575"/>
    <w:rsid w:val="15E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5D23"/>
  <w15:chartTrackingRefBased/>
  <w15:docId w15:val="{59BFF897-D106-4612-9562-4E28AC94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C2"/>
    <w:pPr>
      <w:spacing w:after="0" w:line="24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6C2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76C2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1316786221e946df" Type="http://schemas.microsoft.com/office/2016/09/relationships/commentsIds" Target="commentsIds.xml"/><Relationship Id="rId3" Type="http://schemas.openxmlformats.org/officeDocument/2006/relationships/customXml" Target="../customXml/item3.xml"/><Relationship Id="R30cbbb1a92dd4c63" Type="http://schemas.microsoft.com/office/2018/08/relationships/commentsExtensible" Target="commentsExtensible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AAE92-AF37-4E9D-8A3F-D95D4AA3C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B8013-24E0-4613-9822-EF1002C9F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D7869-F0F4-46CF-8045-C2101A4C9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1442</Characters>
  <Application>Microsoft Office Word</Application>
  <DocSecurity>0</DocSecurity>
  <Lines>12</Lines>
  <Paragraphs>3</Paragraphs>
  <ScaleCrop>false</ScaleCrop>
  <Company>Tribunal de Justiça do Estado do Paraná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3</cp:revision>
  <dcterms:created xsi:type="dcterms:W3CDTF">2021-06-27T15:21:00Z</dcterms:created>
  <dcterms:modified xsi:type="dcterms:W3CDTF">2022-05-05T14:57:00Z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