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D2763" w:rsidR="00FA1C61" w:rsidP="00FA1C61" w:rsidRDefault="00FA1C61" w14:paraId="4D6A98E2" w14:textId="77777777">
      <w:pPr>
        <w:spacing w:line="276" w:lineRule="auto"/>
        <w:jc w:val="both"/>
        <w:rPr>
          <w:rFonts w:eastAsia="Times New Roman" w:cs="Arial"/>
          <w:szCs w:val="24"/>
          <w:lang w:eastAsia="pt-BR"/>
        </w:rPr>
      </w:pPr>
      <w:r w:rsidRPr="009D2763">
        <w:rPr>
          <w:rFonts w:eastAsia="Times New Roman" w:cs="Arial"/>
          <w:szCs w:val="24"/>
          <w:lang w:eastAsia="pt-BR"/>
        </w:rPr>
        <w:t>$</w:t>
      </w:r>
      <w:proofErr w:type="spellStart"/>
      <w:r w:rsidRPr="009D2763">
        <w:rPr>
          <w:rFonts w:eastAsia="Times New Roman" w:cs="Arial"/>
          <w:szCs w:val="24"/>
          <w:lang w:eastAsia="pt-BR"/>
        </w:rPr>
        <w:t>cabecalho</w:t>
      </w:r>
      <w:proofErr w:type="spellEnd"/>
    </w:p>
    <w:p w:rsidR="00FA1C61" w:rsidP="00FA1C61" w:rsidRDefault="00FA1C61" w14:paraId="0D77EF0B" w14:textId="418F0602">
      <w:pPr>
        <w:spacing w:line="276" w:lineRule="auto"/>
        <w:jc w:val="both"/>
        <w:rPr>
          <w:rFonts w:eastAsia="Times New Roman" w:cs="Arial"/>
          <w:szCs w:val="24"/>
          <w:lang w:eastAsia="pt-BR"/>
        </w:rPr>
      </w:pPr>
      <w:r w:rsidRPr="009D2763">
        <w:rPr>
          <w:rFonts w:eastAsia="Times New Roman" w:cs="Arial"/>
          <w:szCs w:val="24"/>
          <w:lang w:eastAsia="pt-BR"/>
        </w:rPr>
        <w:t>$</w:t>
      </w:r>
      <w:proofErr w:type="spellStart"/>
      <w:r w:rsidRPr="009D2763">
        <w:rPr>
          <w:rFonts w:eastAsia="Times New Roman" w:cs="Arial"/>
          <w:szCs w:val="24"/>
          <w:lang w:eastAsia="pt-BR"/>
        </w:rPr>
        <w:t>dadosProcesso</w:t>
      </w:r>
      <w:proofErr w:type="spellEnd"/>
    </w:p>
    <w:p w:rsidRPr="00EE4C35" w:rsidR="00FA1C61" w:rsidP="00EE4C35" w:rsidRDefault="00EE4C35" w14:paraId="4D1A43C6" w14:textId="471B606A">
      <w:pPr>
        <w:rPr>
          <w:rFonts w:eastAsia="Times New Roman" w:cs="Arial"/>
          <w:color w:val="0070C0"/>
          <w:lang w:eastAsia="pt-BR"/>
        </w:rPr>
      </w:pPr>
      <w:r>
        <w:rPr>
          <w:rFonts w:eastAsia="Times New Roman" w:cs="Arial"/>
          <w:color w:val="0070C0"/>
          <w:lang w:eastAsia="pt-BR"/>
        </w:rPr>
        <w:t>CUSTAS POSTERGADAS (</w:t>
      </w:r>
      <w:r w:rsidR="009C4B7D">
        <w:rPr>
          <w:rFonts w:eastAsia="Times New Roman" w:cs="Arial"/>
          <w:color w:val="0070C0"/>
          <w:lang w:eastAsia="pt-BR"/>
        </w:rPr>
        <w:t>**</w:t>
      </w:r>
      <w:r>
        <w:rPr>
          <w:rFonts w:eastAsia="Times New Roman" w:cs="Arial"/>
          <w:color w:val="0070C0"/>
          <w:lang w:eastAsia="pt-BR"/>
        </w:rPr>
        <w:t>se for o entendimento</w:t>
      </w:r>
      <w:r w:rsidR="009C4B7D">
        <w:rPr>
          <w:rFonts w:eastAsia="Times New Roman" w:cs="Arial"/>
          <w:color w:val="0070C0"/>
          <w:lang w:eastAsia="pt-BR"/>
        </w:rPr>
        <w:t>**</w:t>
      </w:r>
      <w:r>
        <w:rPr>
          <w:rFonts w:eastAsia="Times New Roman" w:cs="Arial"/>
          <w:color w:val="0070C0"/>
          <w:lang w:eastAsia="pt-BR"/>
        </w:rPr>
        <w:t>)</w:t>
      </w:r>
    </w:p>
    <w:p w:rsidR="0000245A" w:rsidP="26D0ABB9" w:rsidRDefault="0000245A" w14:paraId="03A6E76A" w14:textId="0B9BC3FD">
      <w:pPr>
        <w:spacing w:line="276" w:lineRule="auto"/>
        <w:jc w:val="center"/>
        <w:rPr>
          <w:rFonts w:eastAsia="Times New Roman" w:cs="Arial"/>
          <w:b w:val="1"/>
          <w:bCs w:val="1"/>
          <w:lang w:eastAsia="pt-BR"/>
        </w:rPr>
      </w:pPr>
      <w:r w:rsidRPr="26D0ABB9" w:rsidR="0000245A">
        <w:rPr>
          <w:rFonts w:eastAsia="Times New Roman" w:cs="Arial"/>
          <w:b w:val="1"/>
          <w:bCs w:val="1"/>
          <w:lang w:eastAsia="pt-BR"/>
        </w:rPr>
        <w:t>MANDADO DE INTIMAÇÃO</w:t>
      </w:r>
    </w:p>
    <w:p w:rsidR="00FA1C61" w:rsidP="0000245A" w:rsidRDefault="00FA1C61" w14:paraId="350870E0" w14:textId="6176F650">
      <w:pPr>
        <w:spacing w:line="276" w:lineRule="auto"/>
        <w:jc w:val="center"/>
        <w:rPr>
          <w:rFonts w:eastAsia="Times New Roman" w:cs="Arial"/>
          <w:b/>
          <w:lang w:eastAsia="pt-BR"/>
        </w:rPr>
      </w:pPr>
      <w:r w:rsidRPr="009D2763">
        <w:rPr>
          <w:rFonts w:eastAsia="Times New Roman" w:cs="Arial"/>
          <w:b/>
          <w:lang w:eastAsia="pt-BR"/>
        </w:rPr>
        <w:t>$</w:t>
      </w:r>
      <w:proofErr w:type="spellStart"/>
      <w:r w:rsidRPr="009D2763">
        <w:rPr>
          <w:rFonts w:eastAsia="Times New Roman" w:cs="Arial"/>
          <w:b/>
          <w:lang w:eastAsia="pt-BR"/>
        </w:rPr>
        <w:t>cumprimentoNumero</w:t>
      </w:r>
      <w:proofErr w:type="spellEnd"/>
    </w:p>
    <w:p w:rsidRPr="0003388E" w:rsidR="009C4B7D" w:rsidP="009C4B7D" w:rsidRDefault="009C4B7D" w14:paraId="0A768BA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Cs w:val="22"/>
        </w:rPr>
      </w:pPr>
      <w:bookmarkStart w:name="_Hlk78993486" w:id="0"/>
      <w:proofErr w:type="gramStart"/>
      <w:r w:rsidRPr="0003388E">
        <w:rPr>
          <w:rFonts w:ascii="Arial" w:hAnsi="Arial" w:cs="Arial"/>
          <w:i/>
          <w:iCs/>
          <w:color w:val="0070C0"/>
          <w:szCs w:val="22"/>
        </w:rPr>
        <w:t>cumprimento</w:t>
      </w:r>
      <w:proofErr w:type="gramEnd"/>
      <w:r w:rsidRPr="0003388E">
        <w:rPr>
          <w:rFonts w:ascii="Arial" w:hAnsi="Arial" w:cs="Arial"/>
          <w:i/>
          <w:iCs/>
          <w:color w:val="0070C0"/>
          <w:szCs w:val="22"/>
        </w:rPr>
        <w:t xml:space="preserve"> preferencial por meio eletrônico</w:t>
      </w:r>
      <w:r w:rsidRPr="0003388E">
        <w:rPr>
          <w:rFonts w:ascii="Arial" w:hAnsi="Arial" w:cs="Arial"/>
          <w:color w:val="0070C0"/>
          <w:szCs w:val="22"/>
        </w:rPr>
        <w:t xml:space="preserve"> (</w:t>
      </w:r>
      <w:r>
        <w:rPr>
          <w:rFonts w:ascii="Arial" w:hAnsi="Arial" w:cs="Arial"/>
          <w:color w:val="0070C0"/>
          <w:szCs w:val="22"/>
        </w:rPr>
        <w:t>**se</w:t>
      </w:r>
      <w:r w:rsidRPr="0003388E">
        <w:rPr>
          <w:rFonts w:ascii="Arial" w:hAnsi="Arial" w:cs="Arial"/>
          <w:color w:val="0070C0"/>
          <w:szCs w:val="22"/>
        </w:rPr>
        <w:t xml:space="preserve"> for o caso</w:t>
      </w:r>
      <w:r>
        <w:rPr>
          <w:rFonts w:ascii="Arial" w:hAnsi="Arial" w:cs="Arial"/>
          <w:color w:val="0070C0"/>
          <w:szCs w:val="22"/>
        </w:rPr>
        <w:t>**</w:t>
      </w:r>
      <w:r w:rsidRPr="0003388E">
        <w:rPr>
          <w:rFonts w:ascii="Arial" w:hAnsi="Arial" w:cs="Arial"/>
          <w:color w:val="0070C0"/>
          <w:szCs w:val="22"/>
        </w:rPr>
        <w:t>)</w:t>
      </w:r>
    </w:p>
    <w:bookmarkEnd w:id="0"/>
    <w:p w:rsidRPr="00EE4C35" w:rsidR="00710995" w:rsidP="415198AF" w:rsidRDefault="0000245A" w14:paraId="4B9CF03E" w14:textId="5EFA4244">
      <w:pPr>
        <w:spacing w:line="276" w:lineRule="auto"/>
        <w:jc w:val="both"/>
        <w:rPr>
          <w:rFonts w:eastAsia="Times New Roman" w:cs="Arial"/>
          <w:lang w:eastAsia="pt-BR"/>
        </w:rPr>
      </w:pPr>
      <w:r w:rsidRPr="415198AF" w:rsidR="0000245A">
        <w:rPr>
          <w:rFonts w:eastAsia="Times New Roman" w:cs="Arial"/>
        </w:rPr>
        <w:t>O(</w:t>
      </w:r>
      <w:r w:rsidRPr="415198AF" w:rsidR="0000245A">
        <w:rPr>
          <w:rFonts w:eastAsia="Times New Roman" w:cs="Arial"/>
        </w:rPr>
        <w:t>A)</w:t>
      </w:r>
      <w:r w:rsidRPr="415198AF" w:rsidR="0000245A">
        <w:rPr>
          <w:rFonts w:eastAsia="Arial" w:cs="Arial"/>
        </w:rPr>
        <w:t xml:space="preserve"> Juiz(</w:t>
      </w:r>
      <w:proofErr w:type="spellStart"/>
      <w:r w:rsidRPr="415198AF" w:rsidR="0000245A">
        <w:rPr>
          <w:rFonts w:eastAsia="Arial" w:cs="Arial"/>
        </w:rPr>
        <w:t>íza</w:t>
      </w:r>
      <w:proofErr w:type="spellEnd"/>
      <w:r w:rsidRPr="415198AF" w:rsidR="0000245A">
        <w:rPr>
          <w:rFonts w:eastAsia="Arial" w:cs="Arial"/>
        </w:rPr>
        <w:t>) de Direito $</w:t>
      </w:r>
      <w:proofErr w:type="spellStart"/>
      <w:r w:rsidRPr="415198AF" w:rsidR="0000245A">
        <w:rPr>
          <w:rFonts w:eastAsia="Arial" w:cs="Arial"/>
        </w:rPr>
        <w:t>vara.getJuizTitular</w:t>
      </w:r>
      <w:proofErr w:type="spellEnd"/>
      <w:r w:rsidRPr="415198AF" w:rsidR="0000245A">
        <w:rPr>
          <w:rFonts w:eastAsia="Arial" w:cs="Arial"/>
        </w:rPr>
        <w:t>().</w:t>
      </w:r>
      <w:proofErr w:type="spellStart"/>
      <w:r w:rsidRPr="415198AF" w:rsidR="0000245A">
        <w:rPr>
          <w:rFonts w:eastAsia="Arial" w:cs="Arial"/>
        </w:rPr>
        <w:t>getNome</w:t>
      </w:r>
      <w:proofErr w:type="spellEnd"/>
      <w:r w:rsidRPr="415198AF" w:rsidR="0000245A">
        <w:rPr>
          <w:rFonts w:eastAsia="Arial" w:cs="Arial"/>
        </w:rPr>
        <w:t>(), da $</w:t>
      </w:r>
      <w:proofErr w:type="spellStart"/>
      <w:r w:rsidRPr="415198AF" w:rsidR="0000245A">
        <w:rPr>
          <w:rFonts w:eastAsia="Arial" w:cs="Arial"/>
        </w:rPr>
        <w:t>vara.getDescricao</w:t>
      </w:r>
      <w:proofErr w:type="spellEnd"/>
      <w:r w:rsidRPr="415198AF" w:rsidR="0000245A">
        <w:rPr>
          <w:rFonts w:eastAsia="Arial" w:cs="Arial"/>
        </w:rPr>
        <w:t xml:space="preserve">(), </w:t>
      </w:r>
      <w:r w:rsidRPr="415198AF" w:rsidR="0000245A">
        <w:rPr>
          <w:rStyle w:val="normaltextrun"/>
          <w:rFonts w:eastAsia="Arial" w:cs="Arial"/>
          <w:b w:val="1"/>
          <w:bCs w:val="1"/>
        </w:rPr>
        <w:t xml:space="preserve">MANDA </w:t>
      </w:r>
      <w:r w:rsidRPr="415198AF" w:rsidR="0000245A">
        <w:rPr>
          <w:rStyle w:val="normaltextrun"/>
          <w:rFonts w:eastAsia="Arial" w:cs="Arial"/>
        </w:rPr>
        <w:t xml:space="preserve">ao(à) </w:t>
      </w:r>
      <w:proofErr w:type="spellStart"/>
      <w:r w:rsidRPr="415198AF" w:rsidR="0000245A">
        <w:rPr>
          <w:rStyle w:val="normaltextrun"/>
          <w:rFonts w:eastAsia="Arial" w:cs="Arial"/>
        </w:rPr>
        <w:t>Sr</w:t>
      </w:r>
      <w:proofErr w:type="spellEnd"/>
      <w:r w:rsidRPr="415198AF" w:rsidR="0000245A">
        <w:rPr>
          <w:rStyle w:val="normaltextrun"/>
          <w:rFonts w:eastAsia="Arial" w:cs="Arial"/>
        </w:rPr>
        <w:t xml:space="preserve">(a). Oficial de Justiça que se dirija </w:t>
      </w:r>
      <w:r w:rsidRPr="415198AF" w:rsidR="009C4B7D">
        <w:rPr>
          <w:rStyle w:val="normaltextrun"/>
          <w:rFonts w:eastAsia="Arial" w:cs="Arial"/>
        </w:rPr>
        <w:t xml:space="preserve">ao endereço </w:t>
      </w:r>
      <w:r w:rsidRPr="415198AF" w:rsidR="0000245A">
        <w:rPr>
          <w:rStyle w:val="normaltextrun"/>
          <w:rFonts w:eastAsia="Arial" w:cs="Arial"/>
        </w:rPr>
        <w:t xml:space="preserve"> </w:t>
      </w:r>
      <w:r w:rsidRPr="415198AF" w:rsidR="0000245A">
        <w:rPr>
          <w:rStyle w:val="normaltextrun"/>
          <w:rFonts w:eastAsia="Arial" w:cs="Arial"/>
          <w:b w:val="1"/>
          <w:bCs w:val="1"/>
        </w:rPr>
        <w:t>$</w:t>
      </w:r>
      <w:proofErr w:type="spellStart"/>
      <w:r w:rsidRPr="415198AF" w:rsidR="0000245A">
        <w:rPr>
          <w:rStyle w:val="normaltextrun"/>
          <w:rFonts w:eastAsia="Arial" w:cs="Arial"/>
          <w:b w:val="1"/>
          <w:bCs w:val="1"/>
        </w:rPr>
        <w:t>parteSelecionada.getEndereco</w:t>
      </w:r>
      <w:proofErr w:type="spellEnd"/>
      <w:r w:rsidRPr="415198AF" w:rsidR="0000245A">
        <w:rPr>
          <w:rStyle w:val="normaltextrun"/>
          <w:rFonts w:eastAsia="Arial" w:cs="Arial"/>
          <w:b w:val="1"/>
          <w:bCs w:val="1"/>
        </w:rPr>
        <w:t>().</w:t>
      </w:r>
      <w:proofErr w:type="spellStart"/>
      <w:r w:rsidRPr="415198AF" w:rsidR="0000245A">
        <w:rPr>
          <w:rStyle w:val="normaltextrun"/>
          <w:rFonts w:eastAsia="Arial" w:cs="Arial"/>
          <w:b w:val="1"/>
          <w:bCs w:val="1"/>
        </w:rPr>
        <w:t>getEnderecoCompletoResumido</w:t>
      </w:r>
      <w:proofErr w:type="spellEnd"/>
      <w:r w:rsidRPr="415198AF" w:rsidR="0000245A">
        <w:rPr>
          <w:rStyle w:val="normaltextrun"/>
          <w:rFonts w:eastAsia="Arial" w:cs="Arial"/>
          <w:b w:val="1"/>
          <w:bCs w:val="1"/>
        </w:rPr>
        <w:t>()</w:t>
      </w:r>
      <w:r w:rsidRPr="415198AF" w:rsidR="009C4B7D">
        <w:rPr>
          <w:rStyle w:val="normaltextrun"/>
          <w:rFonts w:eastAsia="Arial" w:cs="Arial"/>
          <w:b w:val="1"/>
          <w:bCs w:val="1"/>
        </w:rPr>
        <w:t xml:space="preserve"> </w:t>
      </w:r>
      <w:r w:rsidRPr="415198AF" w:rsidR="00FA1C61">
        <w:rPr>
          <w:rFonts w:eastAsia="Times New Roman" w:cs="Arial"/>
          <w:lang w:eastAsia="pt-BR"/>
        </w:rPr>
        <w:t xml:space="preserve">do(a) </w:t>
      </w:r>
      <w:r w:rsidRPr="415198AF" w:rsidR="009C4B7D">
        <w:rPr>
          <w:rFonts w:eastAsia="Times New Roman" w:cs="Arial"/>
          <w:lang w:eastAsia="pt-BR"/>
        </w:rPr>
        <w:t>apenado(a)</w:t>
      </w:r>
      <w:r w:rsidRPr="415198AF" w:rsidR="009C4B7D">
        <w:rPr>
          <w:rFonts w:eastAsia="Times New Roman" w:cs="Arial"/>
          <w:lang w:eastAsia="pt-BR"/>
        </w:rPr>
        <w:t xml:space="preserve"> </w:t>
      </w:r>
      <w:r w:rsidRPr="415198AF" w:rsidR="00FA68A5">
        <w:rPr>
          <w:rFonts w:eastAsia="Arial" w:cs="Arial"/>
          <w:b w:val="1"/>
          <w:bCs w:val="1"/>
          <w:lang w:eastAsia="pt-BR"/>
        </w:rPr>
        <w:t>$</w:t>
      </w:r>
      <w:proofErr w:type="spellStart"/>
      <w:r w:rsidRPr="415198AF" w:rsidR="00FA68A5">
        <w:rPr>
          <w:rFonts w:eastAsia="Arial" w:cs="Arial"/>
          <w:b w:val="1"/>
          <w:bCs w:val="1"/>
          <w:lang w:eastAsia="pt-BR"/>
        </w:rPr>
        <w:t>parteSelecionadaNome</w:t>
      </w:r>
      <w:proofErr w:type="spellEnd"/>
      <w:r w:rsidRPr="415198AF" w:rsidR="009C4B7D">
        <w:rPr>
          <w:rFonts w:eastAsia="Arial" w:cs="Arial"/>
          <w:b w:val="1"/>
          <w:bCs w:val="1"/>
          <w:lang w:eastAsia="pt-BR"/>
        </w:rPr>
        <w:t xml:space="preserve"> </w:t>
      </w:r>
      <w:r w:rsidRPr="415198AF" w:rsidR="009C4B7D">
        <w:rPr>
          <w:rFonts w:eastAsia="Arial" w:cs="Arial"/>
          <w:lang w:eastAsia="pt-BR"/>
        </w:rPr>
        <w:t>(</w:t>
      </w:r>
      <w:r w:rsidRPr="415198AF" w:rsidR="009C4B7D">
        <w:rPr>
          <w:rFonts w:eastAsia="Arial" w:cs="Arial"/>
        </w:rPr>
        <w:t>Telefone: $</w:t>
      </w:r>
      <w:proofErr w:type="spellStart"/>
      <w:r w:rsidRPr="415198AF" w:rsidR="009C4B7D">
        <w:rPr>
          <w:rFonts w:eastAsia="Arial" w:cs="Arial"/>
        </w:rPr>
        <w:t>parteSelecionadaTelefone</w:t>
      </w:r>
      <w:proofErr w:type="spellEnd"/>
      <w:r w:rsidRPr="415198AF" w:rsidR="009C4B7D">
        <w:rPr>
          <w:rFonts w:eastAsia="Arial" w:cs="Arial"/>
        </w:rPr>
        <w:t>), brasileiro(a), portador(a) do RG $</w:t>
      </w:r>
      <w:proofErr w:type="spellStart"/>
      <w:r w:rsidRPr="415198AF" w:rsidR="009C4B7D">
        <w:rPr>
          <w:rFonts w:eastAsia="Arial" w:cs="Arial"/>
        </w:rPr>
        <w:t>partesProcessoRg</w:t>
      </w:r>
      <w:proofErr w:type="spellEnd"/>
      <w:r w:rsidRPr="415198AF" w:rsidR="009C4B7D">
        <w:rPr>
          <w:rFonts w:eastAsia="Arial" w:cs="Arial"/>
        </w:rPr>
        <w:t xml:space="preserve"> e CPF </w:t>
      </w:r>
      <w:r w:rsidRPr="415198AF" w:rsidR="009C4B7D">
        <w:rPr>
          <w:rFonts w:eastAsia="Arial" w:cs="Arial"/>
          <w:lang w:eastAsia="pt-BR"/>
        </w:rPr>
        <w:t>$</w:t>
      </w:r>
      <w:proofErr w:type="spellStart"/>
      <w:r w:rsidRPr="415198AF" w:rsidR="009C4B7D">
        <w:rPr>
          <w:rFonts w:eastAsia="Arial" w:cs="Arial"/>
          <w:lang w:eastAsia="pt-BR"/>
        </w:rPr>
        <w:t>parteSelecionadaCPF</w:t>
      </w:r>
      <w:proofErr w:type="spellEnd"/>
      <w:r w:rsidRPr="415198AF" w:rsidR="009C4B7D">
        <w:rPr>
          <w:rFonts w:eastAsia="Arial" w:cs="Arial"/>
        </w:rPr>
        <w:t>, nascido(a) aos $</w:t>
      </w:r>
      <w:proofErr w:type="spellStart"/>
      <w:r w:rsidRPr="415198AF" w:rsidR="009C4B7D">
        <w:rPr>
          <w:rFonts w:eastAsia="Arial" w:cs="Arial"/>
        </w:rPr>
        <w:t>partesProcessoDataNascimento</w:t>
      </w:r>
      <w:proofErr w:type="spellEnd"/>
      <w:r w:rsidRPr="415198AF" w:rsidR="009C4B7D">
        <w:rPr>
          <w:rFonts w:eastAsia="Arial" w:cs="Arial"/>
        </w:rPr>
        <w:t>, natural de $</w:t>
      </w:r>
      <w:proofErr w:type="spellStart"/>
      <w:r w:rsidRPr="415198AF" w:rsidR="009C4B7D">
        <w:rPr>
          <w:rFonts w:eastAsia="Arial" w:cs="Arial"/>
        </w:rPr>
        <w:t>partesProcessoNaturalidade</w:t>
      </w:r>
      <w:proofErr w:type="spellEnd"/>
      <w:r w:rsidRPr="415198AF" w:rsidR="009C4B7D">
        <w:rPr>
          <w:rFonts w:eastAsia="Arial" w:cs="Arial"/>
        </w:rPr>
        <w:t>, filho(a) de $</w:t>
      </w:r>
      <w:proofErr w:type="spellStart"/>
      <w:r w:rsidRPr="415198AF" w:rsidR="009C4B7D">
        <w:rPr>
          <w:rFonts w:eastAsia="Arial" w:cs="Arial"/>
        </w:rPr>
        <w:t>partesProcessoFiliacao</w:t>
      </w:r>
      <w:proofErr w:type="spellEnd"/>
      <w:r w:rsidRPr="415198AF" w:rsidR="009C4B7D">
        <w:rPr>
          <w:rFonts w:eastAsia="Arial" w:cs="Arial"/>
        </w:rPr>
        <w:t>,</w:t>
      </w:r>
      <w:r w:rsidRPr="415198AF" w:rsidR="00FA68A5">
        <w:rPr>
          <w:rFonts w:eastAsia="Arial" w:cs="Arial"/>
          <w:b w:val="1"/>
          <w:bCs w:val="1"/>
          <w:lang w:eastAsia="pt-BR"/>
        </w:rPr>
        <w:t xml:space="preserve"> </w:t>
      </w:r>
      <w:r w:rsidRPr="415198AF" w:rsidR="009C4B7D">
        <w:rPr>
          <w:rStyle w:val="normaltextrun"/>
          <w:rFonts w:eastAsia="Arial" w:cs="Arial"/>
        </w:rPr>
        <w:t xml:space="preserve">e proceda </w:t>
      </w:r>
      <w:r w:rsidRPr="415198AF" w:rsidR="009C4B7D">
        <w:rPr>
          <w:rStyle w:val="normaltextrun"/>
          <w:rFonts w:eastAsia="Arial" w:cs="Arial"/>
        </w:rPr>
        <w:t>sua</w:t>
      </w:r>
      <w:r w:rsidRPr="415198AF" w:rsidR="009C4B7D">
        <w:rPr>
          <w:rStyle w:val="normaltextrun"/>
          <w:rFonts w:eastAsia="Arial" w:cs="Arial"/>
        </w:rPr>
        <w:t xml:space="preserve"> </w:t>
      </w:r>
      <w:r w:rsidRPr="415198AF" w:rsidR="009C4B7D">
        <w:rPr>
          <w:rFonts w:eastAsia="Arial" w:cs="Arial"/>
          <w:b w:val="1"/>
          <w:bCs w:val="1"/>
          <w:u w:val="single"/>
          <w:lang w:eastAsia="pt-BR"/>
        </w:rPr>
        <w:t>INTIMAÇÃO</w:t>
      </w:r>
      <w:r w:rsidRPr="415198AF" w:rsidR="009C4B7D">
        <w:rPr>
          <w:rFonts w:eastAsia="Arial" w:cs="Arial"/>
          <w:lang w:eastAsia="pt-BR"/>
        </w:rPr>
        <w:t xml:space="preserve"> </w:t>
      </w:r>
      <w:r w:rsidRPr="415198AF" w:rsidR="00FA1C61">
        <w:rPr>
          <w:rFonts w:eastAsia="Times New Roman" w:cs="Arial"/>
          <w:b w:val="1"/>
          <w:bCs w:val="1"/>
          <w:lang w:eastAsia="pt-BR"/>
        </w:rPr>
        <w:t xml:space="preserve">para que retome, </w:t>
      </w:r>
      <w:r w:rsidRPr="415198AF" w:rsidR="00FA1C61">
        <w:rPr>
          <w:rFonts w:eastAsia="Times New Roman" w:cs="Arial"/>
          <w:b w:val="1"/>
          <w:bCs w:val="1"/>
          <w:lang w:eastAsia="pt-BR"/>
        </w:rPr>
        <w:t>imediatamente</w:t>
      </w:r>
      <w:r w:rsidRPr="415198AF" w:rsidR="00FA1C61">
        <w:rPr>
          <w:rFonts w:eastAsia="Times New Roman" w:cs="Arial"/>
          <w:b w:val="1"/>
          <w:bCs w:val="1"/>
          <w:lang w:eastAsia="pt-BR"/>
        </w:rPr>
        <w:t>, o cumprimento de sua reprimenda</w:t>
      </w:r>
      <w:r w:rsidRPr="415198AF" w:rsidR="00FA1C61">
        <w:rPr>
          <w:rFonts w:eastAsia="Times New Roman" w:cs="Arial"/>
          <w:lang w:eastAsia="pt-BR"/>
        </w:rPr>
        <w:t xml:space="preserve">, </w:t>
      </w:r>
      <w:r w:rsidRPr="415198AF" w:rsidR="00FA1C61">
        <w:rPr>
          <w:rFonts w:eastAsia="Times New Roman" w:cs="Arial"/>
          <w:b w:val="1"/>
          <w:bCs w:val="1"/>
          <w:lang w:eastAsia="pt-BR"/>
        </w:rPr>
        <w:t>sob pena de regressão de regime</w:t>
      </w:r>
      <w:r w:rsidRPr="415198AF" w:rsidR="00FA1C61">
        <w:rPr>
          <w:rFonts w:eastAsia="Times New Roman" w:cs="Arial"/>
          <w:lang w:eastAsia="pt-BR"/>
        </w:rPr>
        <w:t>.</w:t>
      </w:r>
      <w:bookmarkStart w:name="_Toc72834572" w:id="1"/>
      <w:bookmarkEnd w:id="1"/>
    </w:p>
    <w:p w:rsidR="00710995" w:rsidP="00710995" w:rsidRDefault="00710995" w14:paraId="5EB944E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/>
          <w:b/>
          <w:i/>
          <w:szCs w:val="22"/>
        </w:rPr>
      </w:pPr>
      <w:r>
        <w:rPr>
          <w:rStyle w:val="normaltextrun"/>
          <w:rFonts w:ascii="Arial" w:hAnsi="Arial" w:cs="Arial"/>
          <w:b/>
          <w:bCs/>
          <w:i/>
          <w:iCs/>
          <w:szCs w:val="22"/>
        </w:rPr>
        <w:t>$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2"/>
        </w:rPr>
        <w:t>assinaturaUsuarioLogadoPorOrdemJuiz</w:t>
      </w:r>
      <w:proofErr w:type="spellEnd"/>
      <w:r>
        <w:rPr>
          <w:rStyle w:val="normaltextrun"/>
          <w:rFonts w:ascii="Arial" w:hAnsi="Arial" w:cs="Arial"/>
          <w:b/>
          <w:bCs/>
          <w:i/>
          <w:iCs/>
          <w:szCs w:val="22"/>
        </w:rPr>
        <w:t xml:space="preserve"> </w:t>
      </w:r>
    </w:p>
    <w:p w:rsidR="00710995" w:rsidP="00710995" w:rsidRDefault="00710995" w14:paraId="0496201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Cs/>
          <w:i/>
          <w:iCs/>
          <w:szCs w:val="22"/>
        </w:rPr>
      </w:pPr>
      <w:r>
        <w:rPr>
          <w:rStyle w:val="normaltextrun"/>
          <w:rFonts w:ascii="Arial" w:hAnsi="Arial" w:cs="Arial"/>
          <w:bCs/>
          <w:i/>
          <w:iCs/>
          <w:szCs w:val="22"/>
        </w:rPr>
        <w:t>(Assinatura autorizada pelo Decreto Judiciário nº 257/2021)</w:t>
      </w:r>
    </w:p>
    <w:p w:rsidR="00710995" w:rsidP="00710995" w:rsidRDefault="00710995" w14:paraId="0E5A3D6C" w14:textId="77777777">
      <w:pPr>
        <w:spacing w:line="276" w:lineRule="auto"/>
        <w:jc w:val="both"/>
        <w:rPr>
          <w:rFonts w:eastAsia="Arial"/>
          <w:color w:val="000000" w:themeColor="text1"/>
        </w:rPr>
      </w:pPr>
      <w:r>
        <w:rPr>
          <w:rFonts w:eastAsia="Times New Roman" w:cs="Arial"/>
          <w:b/>
          <w:bCs/>
          <w:u w:val="single"/>
          <w:lang w:eastAsia="pt-BR"/>
        </w:rPr>
        <w:t>OBSERVAÇÃO:</w:t>
      </w:r>
      <w:r>
        <w:rPr>
          <w:rFonts w:eastAsia="Times New Roman" w:cs="Arial"/>
          <w:lang w:eastAsia="pt-BR"/>
        </w:rPr>
        <w:t xml:space="preserve"> Este processo tramita através do sistema computacional SEEU (Sistema Eletrônico de Execução Unificado), acessível ao endereço eletrônico </w:t>
      </w:r>
      <w:r>
        <w:rPr>
          <w:rFonts w:eastAsia="Times New Roman" w:cs="Arial"/>
          <w:b/>
          <w:bCs/>
          <w:lang w:eastAsia="pt-BR"/>
        </w:rPr>
        <w:t>https://seeu.pje.jus.br/seeu</w:t>
      </w:r>
      <w:r>
        <w:rPr>
          <w:rFonts w:eastAsia="Times New Roman" w:cs="Arial"/>
          <w:lang w:eastAsia="pt-BR"/>
        </w:rPr>
        <w:t xml:space="preserve">, </w:t>
      </w:r>
      <w:r>
        <w:rPr>
          <w:rStyle w:val="normaltextrun"/>
          <w:rFonts w:eastAsia="Arial" w:cs="Arial"/>
          <w:color w:val="000000" w:themeColor="text1"/>
        </w:rPr>
        <w:t>selecionando no menu a opção ‘</w:t>
      </w:r>
      <w:r>
        <w:rPr>
          <w:rFonts w:eastAsia="Arial" w:cs="Arial"/>
          <w:i/>
          <w:iCs/>
          <w:color w:val="000000" w:themeColor="text1"/>
        </w:rPr>
        <w:t>Consulta via Chave de Validação’</w:t>
      </w:r>
      <w:r>
        <w:rPr>
          <w:rFonts w:eastAsia="Arial" w:cs="Arial"/>
          <w:color w:val="000000" w:themeColor="text1"/>
        </w:rPr>
        <w:t xml:space="preserve"> e utilizando o código </w:t>
      </w:r>
      <w:r>
        <w:rPr>
          <w:rFonts w:eastAsia="Arial" w:cs="Arial"/>
          <w:b/>
          <w:bCs/>
          <w:color w:val="000000" w:themeColor="text1"/>
        </w:rPr>
        <w:t>$</w:t>
      </w:r>
      <w:proofErr w:type="spellStart"/>
      <w:r>
        <w:rPr>
          <w:rFonts w:eastAsia="Arial" w:cs="Arial"/>
          <w:b/>
          <w:bCs/>
          <w:color w:val="000000" w:themeColor="text1"/>
        </w:rPr>
        <w:t>chaveAcessoProcesso</w:t>
      </w:r>
      <w:proofErr w:type="spellEnd"/>
      <w:r>
        <w:rPr>
          <w:rFonts w:eastAsia="Arial" w:cs="Arial"/>
          <w:color w:val="000000" w:themeColor="text1"/>
        </w:rPr>
        <w:t>. O acesso ao conteúdo integral do processo, bem como a realização de atos processuais pela parte interessada ocorrerão mediante a habilitação de advogado.</w:t>
      </w:r>
    </w:p>
    <w:p w:rsidR="009C4B7D" w:rsidP="009C4B7D" w:rsidRDefault="009C4B7D" w14:paraId="235776A8" w14:textId="77777777">
      <w:pPr>
        <w:jc w:val="both"/>
        <w:textAlignment w:val="baseline"/>
        <w:rPr>
          <w:rStyle w:val="normaltextrun"/>
          <w:rFonts w:cs="Arial"/>
          <w:color w:val="0070C0"/>
        </w:rPr>
      </w:pPr>
      <w:r>
        <w:rPr>
          <w:rStyle w:val="normaltextrun"/>
          <w:rFonts w:cs="Arial"/>
          <w:color w:val="0070C0"/>
        </w:rPr>
        <w:t>(**</w:t>
      </w:r>
      <w:r w:rsidRPr="00A42A2B">
        <w:rPr>
          <w:rStyle w:val="normaltextrun"/>
          <w:rFonts w:cs="Arial"/>
          <w:i/>
          <w:color w:val="0070C0"/>
        </w:rPr>
        <w:t>OPÇÃO</w:t>
      </w:r>
      <w:r>
        <w:rPr>
          <w:rStyle w:val="normaltextrun"/>
          <w:rFonts w:cs="Arial"/>
          <w:i/>
          <w:color w:val="0070C0"/>
        </w:rPr>
        <w:t xml:space="preserve"> de redação</w:t>
      </w:r>
      <w:r w:rsidRPr="00A42A2B">
        <w:rPr>
          <w:rStyle w:val="normaltextrun"/>
          <w:rFonts w:cs="Arial"/>
          <w:i/>
          <w:color w:val="0070C0"/>
        </w:rPr>
        <w:t xml:space="preserve"> para acesso somente aos documentos associados ao cumprimento do ato específico</w:t>
      </w:r>
      <w:r>
        <w:rPr>
          <w:rStyle w:val="normaltextrun"/>
          <w:rFonts w:cs="Arial"/>
          <w:color w:val="0070C0"/>
        </w:rPr>
        <w:t xml:space="preserve">: </w:t>
      </w:r>
    </w:p>
    <w:p w:rsidRPr="009C4B7D" w:rsidR="00710995" w:rsidP="009C4B7D" w:rsidRDefault="009C4B7D" w14:paraId="36F2FFA6" w14:textId="5F9AE17A">
      <w:pPr>
        <w:jc w:val="both"/>
        <w:textAlignment w:val="baseline"/>
        <w:rPr>
          <w:rFonts w:eastAsia="Times New Roman" w:cs="Arial"/>
          <w:color w:val="0070C0"/>
          <w:lang w:eastAsia="pt-BR"/>
        </w:rPr>
      </w:pPr>
      <w:r w:rsidRPr="00A42A2B">
        <w:rPr>
          <w:rStyle w:val="normaltextrun"/>
          <w:rFonts w:cs="Arial"/>
          <w:bCs/>
          <w:color w:val="0070C0"/>
        </w:rPr>
        <w:t xml:space="preserve">Tudo em conformidade com os documentos acessíveis </w:t>
      </w:r>
      <w:r w:rsidRPr="00A42A2B">
        <w:rPr>
          <w:rFonts w:eastAsia="Times New Roman" w:cs="Arial"/>
          <w:color w:val="0070C0"/>
          <w:lang w:eastAsia="pt-BR"/>
        </w:rPr>
        <w:t xml:space="preserve">pelo </w:t>
      </w:r>
      <w:r w:rsidR="00532809">
        <w:rPr>
          <w:rFonts w:eastAsia="Times New Roman" w:cs="Arial"/>
          <w:color w:val="0070C0"/>
          <w:lang w:eastAsia="pt-BR"/>
        </w:rPr>
        <w:t xml:space="preserve">sistema SEEU (Sistema Eletrônico de Execução Unificado) </w:t>
      </w:r>
      <w:bookmarkStart w:name="_GoBack" w:id="2"/>
      <w:bookmarkEnd w:id="2"/>
      <w:r w:rsidRPr="00A42A2B">
        <w:rPr>
          <w:rStyle w:val="normaltextrun"/>
          <w:rFonts w:cs="Arial"/>
          <w:bCs/>
          <w:color w:val="0070C0"/>
        </w:rPr>
        <w:t xml:space="preserve">no endereço eletrônico </w:t>
      </w:r>
      <w:r w:rsidRPr="0020065B">
        <w:rPr>
          <w:rStyle w:val="normaltextrun"/>
          <w:rFonts w:cs="Arial"/>
          <w:b/>
          <w:color w:val="0070C0"/>
        </w:rPr>
        <w:t>https://seeu.pje.jus.br/seeu</w:t>
      </w:r>
      <w:r w:rsidRPr="00A42A2B">
        <w:rPr>
          <w:rFonts w:eastAsia="Times New Roman" w:cs="Arial"/>
          <w:color w:val="0070C0"/>
          <w:lang w:eastAsia="pt-BR"/>
        </w:rPr>
        <w:t xml:space="preserve">, </w:t>
      </w:r>
      <w:r w:rsidRPr="00A42A2B">
        <w:rPr>
          <w:rFonts w:cs="Arial"/>
          <w:color w:val="0070C0"/>
        </w:rPr>
        <w:t>opção "</w:t>
      </w:r>
      <w:r w:rsidRPr="00A42A2B">
        <w:rPr>
          <w:rFonts w:cs="Arial"/>
          <w:i/>
          <w:color w:val="0070C0"/>
        </w:rPr>
        <w:t>Consulta por Chave de Validação</w:t>
      </w:r>
      <w:r w:rsidRPr="00A42A2B">
        <w:rPr>
          <w:rFonts w:cs="Arial"/>
          <w:color w:val="0070C0"/>
        </w:rPr>
        <w:t xml:space="preserve">", </w:t>
      </w:r>
      <w:r w:rsidRPr="00A42A2B">
        <w:rPr>
          <w:rFonts w:eastAsia="Times New Roman" w:cs="Arial"/>
          <w:color w:val="0070C0"/>
          <w:lang w:eastAsia="pt-BR"/>
        </w:rPr>
        <w:t xml:space="preserve">utilizando a </w:t>
      </w:r>
      <w:r w:rsidRPr="00A42A2B">
        <w:rPr>
          <w:rFonts w:eastAsia="Times New Roman" w:cs="Arial"/>
          <w:b/>
          <w:color w:val="0070C0"/>
          <w:lang w:eastAsia="pt-BR"/>
        </w:rPr>
        <w:t>chave identificadora</w:t>
      </w:r>
      <w:r w:rsidRPr="00A42A2B">
        <w:rPr>
          <w:rFonts w:eastAsia="Times New Roman" w:cs="Arial"/>
          <w:color w:val="0070C0"/>
          <w:lang w:eastAsia="pt-BR"/>
        </w:rPr>
        <w:t xml:space="preserve"> fornecida junto à contrafé virtual.</w:t>
      </w:r>
      <w:r>
        <w:rPr>
          <w:rFonts w:eastAsia="Times New Roman" w:cs="Arial"/>
          <w:color w:val="0070C0"/>
          <w:lang w:eastAsia="pt-BR"/>
        </w:rPr>
        <w:t>**)</w:t>
      </w:r>
    </w:p>
    <w:p w:rsidR="00FC104C" w:rsidP="00710995" w:rsidRDefault="00FC104C" w14:paraId="23464B9D" w14:textId="77777777">
      <w:pPr>
        <w:spacing w:line="276" w:lineRule="auto"/>
        <w:ind w:firstLine="851"/>
        <w:jc w:val="both"/>
      </w:pPr>
    </w:p>
    <w:sectPr w:rsidR="00FC104C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61"/>
    <w:rsid w:val="0000245A"/>
    <w:rsid w:val="0023796A"/>
    <w:rsid w:val="002E587E"/>
    <w:rsid w:val="00532809"/>
    <w:rsid w:val="00710995"/>
    <w:rsid w:val="009C4B7D"/>
    <w:rsid w:val="00CB1028"/>
    <w:rsid w:val="00EE4C35"/>
    <w:rsid w:val="00FA1C61"/>
    <w:rsid w:val="00FA68A5"/>
    <w:rsid w:val="00FC104C"/>
    <w:rsid w:val="26D0ABB9"/>
    <w:rsid w:val="41519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3582"/>
  <w15:chartTrackingRefBased/>
  <w15:docId w15:val="{E7FB1293-5E7D-4A01-9D36-83DC74BC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1C61"/>
    <w:pPr>
      <w:spacing w:after="0" w:line="240" w:lineRule="auto"/>
    </w:pPr>
    <w:rPr>
      <w:rFonts w:ascii="Arial" w:hAnsi="Ari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10995"/>
    <w:pPr>
      <w:spacing w:before="100" w:beforeAutospacing="1" w:after="100" w:afterAutospacing="1"/>
      <w:jc w:val="both"/>
    </w:pPr>
    <w:rPr>
      <w:rFonts w:ascii="Times New Roman" w:hAnsi="Times New Roman" w:eastAsia="Times New Roman" w:cs="Times New Roman"/>
      <w:szCs w:val="24"/>
      <w:lang w:eastAsia="pt-BR"/>
    </w:rPr>
  </w:style>
  <w:style w:type="character" w:styleId="normaltextrun" w:customStyle="1">
    <w:name w:val="normaltextrun"/>
    <w:basedOn w:val="Fontepargpadro"/>
    <w:rsid w:val="0071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82EC3D-361F-480B-84FD-7547EFC0AE46}"/>
</file>

<file path=customXml/itemProps2.xml><?xml version="1.0" encoding="utf-8"?>
<ds:datastoreItem xmlns:ds="http://schemas.openxmlformats.org/officeDocument/2006/customXml" ds:itemID="{1C6AA9F9-4CAD-40F9-84EB-A5E3158CACA0}"/>
</file>

<file path=customXml/itemProps3.xml><?xml version="1.0" encoding="utf-8"?>
<ds:datastoreItem xmlns:ds="http://schemas.openxmlformats.org/officeDocument/2006/customXml" ds:itemID="{053F351C-B1D0-4D09-A617-04EE066C52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Tribunal de Justiça do Estado do Paraná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Adriana Cristina de Siqueira Grossi</dc:creator>
  <keywords/>
  <dc:description/>
  <lastModifiedBy>Victor Oliveira Puchalski</lastModifiedBy>
  <revision>9</revision>
  <dcterms:created xsi:type="dcterms:W3CDTF">2021-07-07T22:26:00.0000000Z</dcterms:created>
  <dcterms:modified xsi:type="dcterms:W3CDTF">2022-04-18T15:14:01.7141160Z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