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2763" w:rsidR="00862C46" w:rsidP="00862C46" w:rsidRDefault="00862C46" w14:paraId="545D2A89" w14:textId="77777777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cabecalho</w:t>
      </w:r>
      <w:proofErr w:type="spellEnd"/>
    </w:p>
    <w:p w:rsidR="00862C46" w:rsidP="00862C46" w:rsidRDefault="00862C46" w14:paraId="15359E24" w14:textId="1C7283EA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dadosProcesso</w:t>
      </w:r>
      <w:proofErr w:type="spellEnd"/>
    </w:p>
    <w:p w:rsidRPr="005C4DB3" w:rsidR="00862C46" w:rsidP="005C4DB3" w:rsidRDefault="005C4DB3" w14:paraId="450092C9" w14:textId="7287F19C">
      <w:pPr>
        <w:rPr>
          <w:rFonts w:eastAsia="Times New Roman" w:cs="Arial"/>
          <w:color w:val="0070C0"/>
          <w:lang w:eastAsia="pt-BR"/>
        </w:rPr>
      </w:pPr>
      <w:r>
        <w:rPr>
          <w:rFonts w:eastAsia="Times New Roman" w:cs="Arial"/>
          <w:color w:val="0070C0"/>
          <w:lang w:eastAsia="pt-BR"/>
        </w:rPr>
        <w:t>CUSTAS POSTERGADAS (</w:t>
      </w:r>
      <w:r w:rsidR="00522A8B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se for o entendimento</w:t>
      </w:r>
      <w:r w:rsidR="00522A8B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)</w:t>
      </w:r>
    </w:p>
    <w:p w:rsidR="00443993" w:rsidP="00862C46" w:rsidRDefault="00443993" w14:paraId="420BFC57" w14:textId="77777777">
      <w:pPr>
        <w:spacing w:line="276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MANDADO DE CONSTATAÇÃO</w:t>
      </w:r>
    </w:p>
    <w:p w:rsidR="00862C46" w:rsidP="00862C46" w:rsidRDefault="00862C46" w14:paraId="60DC6ED8" w14:textId="76BE9726">
      <w:pPr>
        <w:spacing w:line="276" w:lineRule="auto"/>
        <w:jc w:val="center"/>
        <w:rPr>
          <w:rFonts w:eastAsia="Times New Roman" w:cs="Arial"/>
          <w:b/>
          <w:lang w:eastAsia="pt-BR"/>
        </w:rPr>
      </w:pPr>
      <w:r w:rsidRPr="009D2763">
        <w:rPr>
          <w:rFonts w:eastAsia="Times New Roman" w:cs="Arial"/>
          <w:b/>
          <w:lang w:eastAsia="pt-BR"/>
        </w:rPr>
        <w:t>$</w:t>
      </w:r>
      <w:proofErr w:type="spellStart"/>
      <w:r w:rsidRPr="009D2763">
        <w:rPr>
          <w:rFonts w:eastAsia="Times New Roman" w:cs="Arial"/>
          <w:b/>
          <w:lang w:eastAsia="pt-BR"/>
        </w:rPr>
        <w:t>cumprimentoNumero</w:t>
      </w:r>
      <w:proofErr w:type="spellEnd"/>
    </w:p>
    <w:p w:rsidRPr="009D2763" w:rsidR="00862C46" w:rsidP="00443993" w:rsidRDefault="00443993" w14:paraId="03953B20" w14:textId="2BC83AB9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proofErr w:type="gramStart"/>
      <w:r>
        <w:rPr>
          <w:rFonts w:eastAsia="Times New Roman" w:cs="Arial"/>
        </w:rPr>
        <w:t>O(</w:t>
      </w:r>
      <w:proofErr w:type="gramEnd"/>
      <w:r>
        <w:rPr>
          <w:rFonts w:eastAsia="Times New Roman" w:cs="Arial"/>
        </w:rPr>
        <w:t>A)</w:t>
      </w:r>
      <w:r>
        <w:rPr>
          <w:rFonts w:eastAsia="Arial" w:cs="Arial"/>
        </w:rPr>
        <w:t xml:space="preserve"> Juiz(</w:t>
      </w:r>
      <w:proofErr w:type="spellStart"/>
      <w:r>
        <w:rPr>
          <w:rFonts w:eastAsia="Arial" w:cs="Arial"/>
        </w:rPr>
        <w:t>íza</w:t>
      </w:r>
      <w:proofErr w:type="spellEnd"/>
      <w:r>
        <w:rPr>
          <w:rFonts w:eastAsia="Arial" w:cs="Arial"/>
        </w:rPr>
        <w:t>) de Direito $</w:t>
      </w:r>
      <w:proofErr w:type="spellStart"/>
      <w:r>
        <w:rPr>
          <w:rFonts w:eastAsia="Arial" w:cs="Arial"/>
        </w:rPr>
        <w:t>vara.getJuizTitular</w:t>
      </w:r>
      <w:proofErr w:type="spellEnd"/>
      <w:r>
        <w:rPr>
          <w:rFonts w:eastAsia="Arial" w:cs="Arial"/>
        </w:rPr>
        <w:t>().</w:t>
      </w:r>
      <w:proofErr w:type="spellStart"/>
      <w:r>
        <w:rPr>
          <w:rFonts w:eastAsia="Arial" w:cs="Arial"/>
        </w:rPr>
        <w:t>getNome</w:t>
      </w:r>
      <w:proofErr w:type="spellEnd"/>
      <w:r>
        <w:rPr>
          <w:rFonts w:eastAsia="Arial" w:cs="Arial"/>
        </w:rPr>
        <w:t>(), da $</w:t>
      </w:r>
      <w:proofErr w:type="spellStart"/>
      <w:r>
        <w:rPr>
          <w:rFonts w:eastAsia="Arial" w:cs="Arial"/>
        </w:rPr>
        <w:t>vara.getDescricao</w:t>
      </w:r>
      <w:proofErr w:type="spellEnd"/>
      <w:r>
        <w:rPr>
          <w:rFonts w:eastAsia="Arial" w:cs="Arial"/>
        </w:rPr>
        <w:t xml:space="preserve">(), </w:t>
      </w:r>
      <w:r>
        <w:rPr>
          <w:rStyle w:val="normaltextrun"/>
          <w:rFonts w:eastAsia="Arial" w:cs="Arial"/>
          <w:b/>
          <w:bCs/>
        </w:rPr>
        <w:t xml:space="preserve">MANDA </w:t>
      </w:r>
      <w:r>
        <w:rPr>
          <w:rStyle w:val="normaltextrun"/>
          <w:rFonts w:eastAsia="Arial" w:cs="Arial"/>
        </w:rPr>
        <w:t xml:space="preserve">ao(à) </w:t>
      </w:r>
      <w:proofErr w:type="spellStart"/>
      <w:r>
        <w:rPr>
          <w:rStyle w:val="normaltextrun"/>
          <w:rFonts w:eastAsia="Arial" w:cs="Arial"/>
        </w:rPr>
        <w:t>Sr</w:t>
      </w:r>
      <w:proofErr w:type="spellEnd"/>
      <w:r>
        <w:rPr>
          <w:rStyle w:val="normaltextrun"/>
          <w:rFonts w:eastAsia="Arial" w:cs="Arial"/>
        </w:rPr>
        <w:t>(a). Of</w:t>
      </w:r>
      <w:r w:rsidR="00C53FD6">
        <w:rPr>
          <w:rStyle w:val="normaltextrun"/>
          <w:rFonts w:eastAsia="Arial" w:cs="Arial"/>
        </w:rPr>
        <w:t>icial de Justiça que se dirija ao endereço</w:t>
      </w:r>
      <w:r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  <w:b/>
          <w:bCs/>
        </w:rPr>
        <w:t>$</w:t>
      </w:r>
      <w:proofErr w:type="spellStart"/>
      <w:r>
        <w:rPr>
          <w:rStyle w:val="normaltextrun"/>
          <w:rFonts w:eastAsia="Arial" w:cs="Arial"/>
          <w:b/>
          <w:bCs/>
        </w:rPr>
        <w:t>parteSelecionada.getEndereco</w:t>
      </w:r>
      <w:proofErr w:type="spellEnd"/>
      <w:r>
        <w:rPr>
          <w:rStyle w:val="normaltextrun"/>
          <w:rFonts w:eastAsia="Arial" w:cs="Arial"/>
          <w:b/>
          <w:bCs/>
        </w:rPr>
        <w:t>().</w:t>
      </w:r>
      <w:proofErr w:type="spellStart"/>
      <w:r>
        <w:rPr>
          <w:rStyle w:val="normaltextrun"/>
          <w:rFonts w:eastAsia="Arial" w:cs="Arial"/>
          <w:b/>
          <w:bCs/>
        </w:rPr>
        <w:t>getEnderecoCompletoResumido</w:t>
      </w:r>
      <w:proofErr w:type="spellEnd"/>
      <w:r>
        <w:rPr>
          <w:rStyle w:val="normaltextrun"/>
          <w:rFonts w:eastAsia="Arial" w:cs="Arial"/>
          <w:b/>
          <w:bCs/>
        </w:rPr>
        <w:t>()</w:t>
      </w:r>
      <w:r>
        <w:rPr>
          <w:rStyle w:val="normaltextrun"/>
          <w:rFonts w:eastAsia="Arial" w:cs="Arial"/>
        </w:rPr>
        <w:t xml:space="preserve"> </w:t>
      </w:r>
      <w:r w:rsidR="00C53FD6">
        <w:rPr>
          <w:rStyle w:val="normaltextrun"/>
          <w:rFonts w:eastAsia="Arial" w:cs="Arial"/>
        </w:rPr>
        <w:t>d</w:t>
      </w:r>
      <w:r w:rsidRPr="009D2763" w:rsidR="00862C46">
        <w:rPr>
          <w:rFonts w:eastAsia="Times New Roman" w:cs="Arial"/>
          <w:szCs w:val="24"/>
          <w:lang w:eastAsia="pt-BR"/>
        </w:rPr>
        <w:t>o</w:t>
      </w:r>
      <w:r w:rsidR="00C53FD6">
        <w:rPr>
          <w:rFonts w:eastAsia="Times New Roman" w:cs="Arial"/>
          <w:szCs w:val="24"/>
          <w:lang w:eastAsia="pt-BR"/>
        </w:rPr>
        <w:t>(a)</w:t>
      </w:r>
      <w:r w:rsidRPr="009D2763" w:rsidR="00862C46">
        <w:rPr>
          <w:rFonts w:eastAsia="Times New Roman" w:cs="Arial"/>
          <w:szCs w:val="24"/>
          <w:lang w:eastAsia="pt-BR"/>
        </w:rPr>
        <w:t xml:space="preserve"> </w:t>
      </w:r>
      <w:r w:rsidRPr="009D2763" w:rsidR="00C53FD6">
        <w:rPr>
          <w:rFonts w:eastAsia="Times New Roman" w:cs="Arial"/>
          <w:b/>
          <w:bCs/>
          <w:szCs w:val="24"/>
          <w:lang w:eastAsia="pt-BR"/>
        </w:rPr>
        <w:t>apenado(a)</w:t>
      </w:r>
      <w:r w:rsidR="00C53FD6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3BF19C4D" w:rsidR="00F6730B">
        <w:rPr>
          <w:rFonts w:eastAsia="Arial" w:cs="Arial"/>
          <w:b/>
          <w:bCs/>
          <w:lang w:eastAsia="pt-BR"/>
        </w:rPr>
        <w:t>$</w:t>
      </w:r>
      <w:proofErr w:type="spellStart"/>
      <w:r w:rsidRPr="3BF19C4D" w:rsidR="00F6730B">
        <w:rPr>
          <w:rFonts w:eastAsia="Arial" w:cs="Arial"/>
          <w:b/>
          <w:bCs/>
          <w:lang w:eastAsia="pt-BR"/>
        </w:rPr>
        <w:t>parteSelecionadaNome</w:t>
      </w:r>
      <w:proofErr w:type="spellEnd"/>
      <w:r w:rsidR="00522A8B">
        <w:rPr>
          <w:rFonts w:eastAsia="Arial" w:cs="Arial"/>
          <w:b/>
          <w:bCs/>
          <w:lang w:eastAsia="pt-BR"/>
        </w:rPr>
        <w:t xml:space="preserve"> </w:t>
      </w:r>
      <w:r w:rsidR="00522A8B">
        <w:rPr>
          <w:rFonts w:eastAsia="Arial" w:cs="Arial"/>
          <w:lang w:eastAsia="pt-BR"/>
        </w:rPr>
        <w:t>(</w:t>
      </w:r>
      <w:r w:rsidR="00522A8B">
        <w:rPr>
          <w:rFonts w:eastAsia="Arial" w:cs="Arial"/>
        </w:rPr>
        <w:t>Telefone: $</w:t>
      </w:r>
      <w:proofErr w:type="spellStart"/>
      <w:r w:rsidR="00522A8B">
        <w:rPr>
          <w:rFonts w:eastAsia="Arial" w:cs="Arial"/>
        </w:rPr>
        <w:t>parteSelecionadaTelefone</w:t>
      </w:r>
      <w:proofErr w:type="spellEnd"/>
      <w:r w:rsidR="00522A8B">
        <w:rPr>
          <w:rFonts w:eastAsia="Arial" w:cs="Arial"/>
        </w:rPr>
        <w:t>), brasileiro(a), portador(a) do RG $</w:t>
      </w:r>
      <w:proofErr w:type="spellStart"/>
      <w:r w:rsidR="00522A8B">
        <w:rPr>
          <w:rFonts w:eastAsia="Arial" w:cs="Arial"/>
        </w:rPr>
        <w:t>partesProcessoRg</w:t>
      </w:r>
      <w:proofErr w:type="spellEnd"/>
      <w:r w:rsidR="00522A8B">
        <w:rPr>
          <w:rFonts w:eastAsia="Arial" w:cs="Arial"/>
        </w:rPr>
        <w:t xml:space="preserve"> e CPF </w:t>
      </w:r>
      <w:r w:rsidR="00522A8B">
        <w:rPr>
          <w:rFonts w:eastAsia="Arial" w:cs="Arial"/>
          <w:lang w:eastAsia="pt-BR"/>
        </w:rPr>
        <w:t>$</w:t>
      </w:r>
      <w:proofErr w:type="spellStart"/>
      <w:r w:rsidR="00522A8B">
        <w:rPr>
          <w:rFonts w:eastAsia="Arial" w:cs="Arial"/>
          <w:lang w:eastAsia="pt-BR"/>
        </w:rPr>
        <w:t>parteSelecionadaCPF</w:t>
      </w:r>
      <w:proofErr w:type="spellEnd"/>
      <w:r w:rsidR="00522A8B">
        <w:rPr>
          <w:rFonts w:eastAsia="Arial" w:cs="Arial"/>
        </w:rPr>
        <w:t>, nascido(a) aos $</w:t>
      </w:r>
      <w:proofErr w:type="spellStart"/>
      <w:r w:rsidR="00522A8B">
        <w:rPr>
          <w:rFonts w:eastAsia="Arial" w:cs="Arial"/>
        </w:rPr>
        <w:t>partesProcessoDataNascimento</w:t>
      </w:r>
      <w:proofErr w:type="spellEnd"/>
      <w:r w:rsidR="00522A8B">
        <w:rPr>
          <w:rFonts w:eastAsia="Arial" w:cs="Arial"/>
        </w:rPr>
        <w:t>, natural de $</w:t>
      </w:r>
      <w:proofErr w:type="spellStart"/>
      <w:r w:rsidR="00522A8B">
        <w:rPr>
          <w:rFonts w:eastAsia="Arial" w:cs="Arial"/>
        </w:rPr>
        <w:t>partesProcessoNaturalidade</w:t>
      </w:r>
      <w:proofErr w:type="spellEnd"/>
      <w:r w:rsidR="00522A8B">
        <w:rPr>
          <w:rFonts w:eastAsia="Arial" w:cs="Arial"/>
        </w:rPr>
        <w:t>, filho(a) de $</w:t>
      </w:r>
      <w:proofErr w:type="spellStart"/>
      <w:r w:rsidR="00522A8B">
        <w:rPr>
          <w:rFonts w:eastAsia="Arial" w:cs="Arial"/>
        </w:rPr>
        <w:t>partesProcessoFiliacao</w:t>
      </w:r>
      <w:proofErr w:type="spellEnd"/>
      <w:r w:rsidRPr="009D2763" w:rsidR="00862C46">
        <w:rPr>
          <w:rFonts w:eastAsia="Times New Roman" w:cs="Arial"/>
          <w:szCs w:val="24"/>
          <w:lang w:eastAsia="pt-BR"/>
        </w:rPr>
        <w:t xml:space="preserve">, </w:t>
      </w:r>
      <w:r w:rsidR="00C53FD6">
        <w:rPr>
          <w:rFonts w:eastAsia="Times New Roman" w:cs="Arial"/>
          <w:szCs w:val="24"/>
          <w:lang w:eastAsia="pt-BR"/>
        </w:rPr>
        <w:t xml:space="preserve">e </w:t>
      </w:r>
      <w:bookmarkStart w:name="_GoBack" w:id="0"/>
      <w:bookmarkEnd w:id="0"/>
      <w:r w:rsidR="00C53FD6">
        <w:rPr>
          <w:rStyle w:val="normaltextrun"/>
          <w:rFonts w:eastAsia="Arial" w:cs="Arial"/>
        </w:rPr>
        <w:t xml:space="preserve">proceda a </w:t>
      </w:r>
      <w:r w:rsidRPr="00443993" w:rsidR="00C53FD6">
        <w:rPr>
          <w:rFonts w:eastAsia="Times New Roman" w:cs="Arial"/>
          <w:b/>
          <w:bCs/>
          <w:szCs w:val="24"/>
          <w:u w:val="single"/>
          <w:lang w:eastAsia="pt-BR"/>
        </w:rPr>
        <w:t>CONSTATAÇÃO</w:t>
      </w:r>
      <w:r w:rsidRPr="009D2763" w:rsidR="00C53FD6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9D2763" w:rsidR="00C53FD6">
        <w:rPr>
          <w:rFonts w:eastAsia="Times New Roman" w:cs="Arial"/>
          <w:szCs w:val="24"/>
          <w:lang w:eastAsia="pt-BR"/>
        </w:rPr>
        <w:t xml:space="preserve">de que </w:t>
      </w:r>
      <w:r w:rsidRPr="009D2763" w:rsidR="00862C46">
        <w:rPr>
          <w:rFonts w:eastAsia="Times New Roman" w:cs="Arial"/>
          <w:b/>
          <w:szCs w:val="24"/>
          <w:lang w:eastAsia="pt-BR"/>
        </w:rPr>
        <w:t>realmente trabalha no local infra indicado, devendo neste comparecer, ao menos, em 3 (três) oportunidade distintas</w:t>
      </w:r>
      <w:r w:rsidRPr="009D2763" w:rsidR="00862C46">
        <w:rPr>
          <w:rFonts w:eastAsia="Times New Roman" w:cs="Arial"/>
          <w:szCs w:val="24"/>
          <w:lang w:eastAsia="pt-BR"/>
        </w:rPr>
        <w:t>:</w:t>
      </w:r>
    </w:p>
    <w:p w:rsidRPr="00522A8B" w:rsidR="00862C46" w:rsidP="00443993" w:rsidRDefault="00862C46" w14:paraId="0F09E842" w14:textId="2BF6D21D">
      <w:pPr>
        <w:spacing w:line="276" w:lineRule="auto"/>
        <w:jc w:val="both"/>
        <w:rPr>
          <w:rFonts w:eastAsia="Times New Roman" w:cs="Arial"/>
          <w:color w:val="0070C0"/>
          <w:szCs w:val="24"/>
          <w:lang w:eastAsia="pt-BR"/>
        </w:rPr>
      </w:pPr>
      <w:r w:rsidRPr="00522A8B">
        <w:rPr>
          <w:rFonts w:eastAsia="Times New Roman" w:cs="Arial"/>
          <w:b/>
          <w:bCs/>
          <w:szCs w:val="24"/>
          <w:lang w:eastAsia="pt-BR"/>
        </w:rPr>
        <w:t>Estabelecimento:</w:t>
      </w:r>
      <w:r w:rsidRPr="00522A8B">
        <w:rPr>
          <w:rFonts w:eastAsia="Times New Roman" w:cs="Arial"/>
          <w:szCs w:val="24"/>
          <w:lang w:eastAsia="pt-BR"/>
        </w:rPr>
        <w:t xml:space="preserve">  </w:t>
      </w:r>
      <w:r w:rsidRPr="00522A8B">
        <w:rPr>
          <w:rFonts w:eastAsia="Times New Roman" w:cs="Arial"/>
          <w:color w:val="0070C0"/>
          <w:szCs w:val="24"/>
          <w:lang w:eastAsia="pt-BR"/>
        </w:rPr>
        <w:t>XXX</w:t>
      </w:r>
    </w:p>
    <w:p w:rsidRPr="00522A8B" w:rsidR="00522A8B" w:rsidP="00443993" w:rsidRDefault="00522A8B" w14:paraId="36E76140" w14:textId="285A9D10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522A8B">
        <w:rPr>
          <w:rFonts w:eastAsia="Times New Roman" w:cs="Arial"/>
          <w:b/>
          <w:szCs w:val="24"/>
          <w:lang w:eastAsia="pt-BR"/>
        </w:rPr>
        <w:t>Horário de trabalho:</w:t>
      </w:r>
      <w:r w:rsidRPr="00522A8B">
        <w:rPr>
          <w:rFonts w:eastAsia="Times New Roman" w:cs="Arial"/>
          <w:szCs w:val="24"/>
          <w:lang w:eastAsia="pt-BR"/>
        </w:rPr>
        <w:t xml:space="preserve"> </w:t>
      </w:r>
      <w:r w:rsidRPr="00522A8B">
        <w:rPr>
          <w:rFonts w:eastAsia="Times New Roman" w:cs="Arial"/>
          <w:color w:val="0070C0"/>
          <w:szCs w:val="24"/>
          <w:lang w:eastAsia="pt-BR"/>
        </w:rPr>
        <w:t>XXX</w:t>
      </w:r>
    </w:p>
    <w:p w:rsidRPr="005C4DB3" w:rsidR="003902E7" w:rsidP="3EABD3A3" w:rsidRDefault="00862C46" w14:paraId="075B6DD2" w14:textId="1F79BFB5">
      <w:pPr>
        <w:spacing w:line="276" w:lineRule="auto"/>
        <w:jc w:val="both"/>
        <w:rPr>
          <w:rFonts w:eastAsia="Times New Roman" w:cs="Arial"/>
          <w:lang w:eastAsia="pt-BR"/>
        </w:rPr>
      </w:pPr>
      <w:r w:rsidRPr="3EABD3A3" w:rsidR="00862C46">
        <w:rPr>
          <w:rFonts w:eastAsia="Times New Roman" w:cs="Arial"/>
          <w:b w:val="1"/>
          <w:bCs w:val="1"/>
          <w:lang w:eastAsia="pt-BR"/>
        </w:rPr>
        <w:t>Endereço:</w:t>
      </w:r>
      <w:r w:rsidRPr="3EABD3A3" w:rsidR="00443993">
        <w:rPr>
          <w:rFonts w:eastAsia="Times New Roman" w:cs="Arial"/>
          <w:lang w:eastAsia="pt-BR"/>
        </w:rPr>
        <w:t> </w:t>
      </w:r>
      <w:r w:rsidRPr="3EABD3A3" w:rsidR="00862C46">
        <w:rPr>
          <w:rFonts w:eastAsia="Times New Roman" w:cs="Arial"/>
          <w:color w:val="0070C0"/>
          <w:lang w:eastAsia="pt-BR"/>
        </w:rPr>
        <w:t>XXX</w:t>
      </w:r>
    </w:p>
    <w:p w:rsidR="003902E7" w:rsidP="003902E7" w:rsidRDefault="003902E7" w14:paraId="5990C24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/>
          <w:b/>
          <w:i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Cs w:val="22"/>
        </w:rPr>
        <w:t>$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2"/>
        </w:rPr>
        <w:t>assinaturaUsuarioLogadoPorOrdemJuiz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Cs w:val="22"/>
        </w:rPr>
        <w:t xml:space="preserve"> </w:t>
      </w:r>
    </w:p>
    <w:p w:rsidR="003902E7" w:rsidP="003902E7" w:rsidRDefault="003902E7" w14:paraId="217A892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i/>
          <w:iCs/>
          <w:szCs w:val="22"/>
        </w:rPr>
      </w:pPr>
      <w:r>
        <w:rPr>
          <w:rStyle w:val="normaltextrun"/>
          <w:rFonts w:ascii="Arial" w:hAnsi="Arial" w:cs="Arial"/>
          <w:bCs/>
          <w:i/>
          <w:iCs/>
          <w:szCs w:val="22"/>
        </w:rPr>
        <w:t>(Assinatura autorizada pelo Decreto Judiciário nº 257/2021)</w:t>
      </w:r>
    </w:p>
    <w:p w:rsidR="003902E7" w:rsidP="003902E7" w:rsidRDefault="003902E7" w14:paraId="74EC185F" w14:textId="77777777">
      <w:pPr>
        <w:spacing w:line="276" w:lineRule="auto"/>
        <w:jc w:val="both"/>
        <w:rPr>
          <w:rFonts w:eastAsia="Arial"/>
          <w:color w:val="000000" w:themeColor="text1"/>
        </w:rPr>
      </w:pPr>
      <w:r>
        <w:rPr>
          <w:rFonts w:eastAsia="Times New Roman" w:cs="Arial"/>
          <w:b/>
          <w:bCs/>
          <w:u w:val="single"/>
          <w:lang w:eastAsia="pt-BR"/>
        </w:rPr>
        <w:t>OBSERVAÇÃO:</w:t>
      </w:r>
      <w:r>
        <w:rPr>
          <w:rFonts w:eastAsia="Times New Roman" w:cs="Arial"/>
          <w:lang w:eastAsia="pt-BR"/>
        </w:rPr>
        <w:t xml:space="preserve"> Este processo tramita através do sistema computacional SEEU (Sistema Eletrônico de Execução Unificado), acessível ao endereço eletrônico </w:t>
      </w:r>
      <w:r>
        <w:rPr>
          <w:rFonts w:eastAsia="Times New Roman" w:cs="Arial"/>
          <w:b/>
          <w:bCs/>
          <w:lang w:eastAsia="pt-BR"/>
        </w:rPr>
        <w:t>https://seeu.pje.jus.br/seeu</w:t>
      </w:r>
      <w:r>
        <w:rPr>
          <w:rFonts w:eastAsia="Times New Roman" w:cs="Arial"/>
          <w:lang w:eastAsia="pt-BR"/>
        </w:rPr>
        <w:t xml:space="preserve">, </w:t>
      </w:r>
      <w:r>
        <w:rPr>
          <w:rStyle w:val="normaltextrun"/>
          <w:rFonts w:eastAsia="Arial" w:cs="Arial"/>
          <w:color w:val="000000" w:themeColor="text1"/>
        </w:rPr>
        <w:t>selecionando no menu a opção ‘</w:t>
      </w:r>
      <w:r>
        <w:rPr>
          <w:rFonts w:eastAsia="Arial" w:cs="Arial"/>
          <w:i/>
          <w:iCs/>
          <w:color w:val="000000" w:themeColor="text1"/>
        </w:rPr>
        <w:t>Consulta via Chave de Validação’</w:t>
      </w:r>
      <w:r>
        <w:rPr>
          <w:rFonts w:eastAsia="Arial" w:cs="Arial"/>
          <w:color w:val="000000" w:themeColor="text1"/>
        </w:rPr>
        <w:t xml:space="preserve"> e utilizando o código </w:t>
      </w:r>
      <w:r>
        <w:rPr>
          <w:rFonts w:eastAsia="Arial" w:cs="Arial"/>
          <w:b/>
          <w:bCs/>
          <w:color w:val="000000" w:themeColor="text1"/>
        </w:rPr>
        <w:t>$</w:t>
      </w:r>
      <w:proofErr w:type="spellStart"/>
      <w:r>
        <w:rPr>
          <w:rFonts w:eastAsia="Arial" w:cs="Arial"/>
          <w:b/>
          <w:bCs/>
          <w:color w:val="000000" w:themeColor="text1"/>
        </w:rPr>
        <w:t>chaveAcessoProcesso</w:t>
      </w:r>
      <w:proofErr w:type="spellEnd"/>
      <w:r>
        <w:rPr>
          <w:rFonts w:eastAsia="Arial" w:cs="Arial"/>
          <w:color w:val="000000" w:themeColor="text1"/>
        </w:rPr>
        <w:t>. O acesso ao conteúdo integral do processo, bem como a realização de atos processuais pela parte interessada ocorrerão mediante a habilitação de advogado.</w:t>
      </w:r>
    </w:p>
    <w:p w:rsidR="003902E7" w:rsidP="003902E7" w:rsidRDefault="003902E7" w14:paraId="206FDCBD" w14:textId="77777777">
      <w:pPr>
        <w:spacing w:line="276" w:lineRule="auto"/>
        <w:ind w:firstLine="1418"/>
        <w:jc w:val="both"/>
      </w:pPr>
    </w:p>
    <w:p w:rsidR="00FC104C" w:rsidRDefault="00FC104C" w14:paraId="7E740B9C" w14:textId="77777777"/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46"/>
    <w:rsid w:val="0023796A"/>
    <w:rsid w:val="003902E7"/>
    <w:rsid w:val="00443993"/>
    <w:rsid w:val="00522A8B"/>
    <w:rsid w:val="00565EBC"/>
    <w:rsid w:val="005C4DB3"/>
    <w:rsid w:val="00862C46"/>
    <w:rsid w:val="00C53FD6"/>
    <w:rsid w:val="00CB1028"/>
    <w:rsid w:val="00F6730B"/>
    <w:rsid w:val="00FC104C"/>
    <w:rsid w:val="3EAB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2455"/>
  <w15:chartTrackingRefBased/>
  <w15:docId w15:val="{C48D3B26-5E1D-4C6C-B6C8-4ACE2BD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2C46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902E7"/>
    <w:pP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normaltextrun" w:customStyle="1">
    <w:name w:val="normaltextrun"/>
    <w:basedOn w:val="Fontepargpadro"/>
    <w:rsid w:val="0039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CBFD2-705B-4562-B163-D06034D47726}"/>
</file>

<file path=customXml/itemProps2.xml><?xml version="1.0" encoding="utf-8"?>
<ds:datastoreItem xmlns:ds="http://schemas.openxmlformats.org/officeDocument/2006/customXml" ds:itemID="{AE5104D0-1350-4E7B-82E7-4B33148BBC84}"/>
</file>

<file path=customXml/itemProps3.xml><?xml version="1.0" encoding="utf-8"?>
<ds:datastoreItem xmlns:ds="http://schemas.openxmlformats.org/officeDocument/2006/customXml" ds:itemID="{9E02934A-65C5-4DEC-ACEA-912B5DD4E1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8</revision>
  <dcterms:created xsi:type="dcterms:W3CDTF">2021-07-07T22:25:00.0000000Z</dcterms:created>
  <dcterms:modified xsi:type="dcterms:W3CDTF">2022-04-12T20:03:25.7754044Z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